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6F5DD2" w14:textId="77777777" w:rsidR="00AC7ADC" w:rsidRPr="00AB6447" w:rsidRDefault="00AC7ADC" w:rsidP="00AC7ADC">
      <w:pPr>
        <w:autoSpaceDE w:val="0"/>
        <w:autoSpaceDN w:val="0"/>
        <w:adjustRightInd w:val="0"/>
        <w:jc w:val="center"/>
        <w:rPr>
          <w:rFonts w:ascii="Arial" w:hAnsi="Arial" w:cs="Arial"/>
          <w:b/>
          <w:bCs/>
          <w:sz w:val="20"/>
          <w:szCs w:val="20"/>
        </w:rPr>
      </w:pPr>
      <w:r w:rsidRPr="00AB6447">
        <w:rPr>
          <w:rFonts w:ascii="Arial" w:hAnsi="Arial" w:cs="Arial"/>
          <w:b/>
          <w:bCs/>
          <w:sz w:val="20"/>
          <w:szCs w:val="20"/>
        </w:rPr>
        <w:t>Request for Proposal</w:t>
      </w:r>
    </w:p>
    <w:p w14:paraId="4D6F31C2" w14:textId="77777777" w:rsidR="00AC7ADC" w:rsidRPr="00AB6447" w:rsidRDefault="00AC7ADC" w:rsidP="00AC7ADC">
      <w:pPr>
        <w:autoSpaceDE w:val="0"/>
        <w:autoSpaceDN w:val="0"/>
        <w:adjustRightInd w:val="0"/>
        <w:jc w:val="center"/>
        <w:rPr>
          <w:rFonts w:ascii="Arial" w:hAnsi="Arial" w:cs="Arial"/>
          <w:b/>
          <w:bCs/>
          <w:sz w:val="20"/>
          <w:szCs w:val="20"/>
        </w:rPr>
      </w:pPr>
      <w:r w:rsidRPr="00AB6447">
        <w:rPr>
          <w:rFonts w:ascii="Arial" w:hAnsi="Arial" w:cs="Arial"/>
          <w:b/>
          <w:bCs/>
          <w:sz w:val="20"/>
          <w:szCs w:val="20"/>
        </w:rPr>
        <w:t>TERMS OF REFERENCE (</w:t>
      </w:r>
      <w:proofErr w:type="spellStart"/>
      <w:r w:rsidRPr="00AB6447">
        <w:rPr>
          <w:rFonts w:ascii="Arial" w:hAnsi="Arial" w:cs="Arial"/>
          <w:b/>
          <w:bCs/>
          <w:sz w:val="20"/>
          <w:szCs w:val="20"/>
        </w:rPr>
        <w:t>ToR</w:t>
      </w:r>
      <w:proofErr w:type="spellEnd"/>
      <w:r w:rsidRPr="00AB6447">
        <w:rPr>
          <w:rFonts w:ascii="Arial" w:hAnsi="Arial" w:cs="Arial"/>
          <w:b/>
          <w:bCs/>
          <w:sz w:val="20"/>
          <w:szCs w:val="20"/>
        </w:rPr>
        <w:t>)</w:t>
      </w:r>
    </w:p>
    <w:p w14:paraId="06C702AC" w14:textId="3DD4AB9B" w:rsidR="002650D7" w:rsidRPr="00AB6447" w:rsidRDefault="00AC7ADC" w:rsidP="00AC7ADC">
      <w:pPr>
        <w:autoSpaceDE w:val="0"/>
        <w:autoSpaceDN w:val="0"/>
        <w:adjustRightInd w:val="0"/>
        <w:jc w:val="center"/>
        <w:rPr>
          <w:rFonts w:ascii="Arial" w:hAnsi="Arial" w:cs="Arial"/>
          <w:sz w:val="20"/>
          <w:szCs w:val="20"/>
        </w:rPr>
      </w:pPr>
      <w:r w:rsidRPr="00AB6447">
        <w:rPr>
          <w:rFonts w:ascii="Arial" w:hAnsi="Arial" w:cs="Arial"/>
          <w:b/>
          <w:bCs/>
          <w:sz w:val="20"/>
          <w:szCs w:val="20"/>
        </w:rPr>
        <w:t>Consultancy for the Development of a Competency-Based TVET Curriculum for Waste Management, Recycling and Circular Economy Skills in Hargeisa Somaliland.</w:t>
      </w:r>
    </w:p>
    <w:tbl>
      <w:tblPr>
        <w:tblW w:w="0" w:type="auto"/>
        <w:tblInd w:w="-10" w:type="dxa"/>
        <w:tblBorders>
          <w:top w:val="nil"/>
          <w:left w:val="nil"/>
          <w:right w:val="nil"/>
        </w:tblBorders>
        <w:tblLayout w:type="fixed"/>
        <w:tblLook w:val="0000" w:firstRow="0" w:lastRow="0" w:firstColumn="0" w:lastColumn="0" w:noHBand="0" w:noVBand="0"/>
      </w:tblPr>
      <w:tblGrid>
        <w:gridCol w:w="2340"/>
        <w:gridCol w:w="6408"/>
      </w:tblGrid>
      <w:tr w:rsidR="002650D7" w:rsidRPr="00AB6447" w14:paraId="5DC72ED7" w14:textId="77777777" w:rsidTr="00AC7ADC">
        <w:tc>
          <w:tcPr>
            <w:tcW w:w="234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1BBE3F0D" w14:textId="77777777" w:rsidR="002650D7" w:rsidRPr="00AB6447" w:rsidRDefault="002650D7" w:rsidP="00AC7ADC">
            <w:pPr>
              <w:autoSpaceDE w:val="0"/>
              <w:autoSpaceDN w:val="0"/>
              <w:adjustRightInd w:val="0"/>
              <w:jc w:val="center"/>
              <w:rPr>
                <w:rFonts w:ascii="Arial" w:hAnsi="Arial" w:cs="Arial"/>
                <w:sz w:val="20"/>
                <w:szCs w:val="20"/>
              </w:rPr>
            </w:pPr>
            <w:r w:rsidRPr="00AB6447">
              <w:rPr>
                <w:rFonts w:ascii="Arial" w:hAnsi="Arial" w:cs="Arial"/>
                <w:b/>
                <w:bCs/>
                <w:sz w:val="20"/>
                <w:szCs w:val="20"/>
              </w:rPr>
              <w:t>Date of issue:</w:t>
            </w:r>
          </w:p>
        </w:tc>
        <w:tc>
          <w:tcPr>
            <w:tcW w:w="6408"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6C85A2E5" w14:textId="74213C4F" w:rsidR="002650D7" w:rsidRPr="00AB6447" w:rsidRDefault="002650D7" w:rsidP="00AC7ADC">
            <w:pPr>
              <w:autoSpaceDE w:val="0"/>
              <w:autoSpaceDN w:val="0"/>
              <w:adjustRightInd w:val="0"/>
              <w:rPr>
                <w:rFonts w:ascii="Arial" w:hAnsi="Arial" w:cs="Arial"/>
                <w:sz w:val="20"/>
                <w:szCs w:val="20"/>
              </w:rPr>
            </w:pPr>
            <w:r w:rsidRPr="00AB6447">
              <w:rPr>
                <w:rFonts w:ascii="Arial" w:hAnsi="Arial" w:cs="Arial"/>
                <w:sz w:val="20"/>
                <w:szCs w:val="20"/>
              </w:rPr>
              <w:t>September 2</w:t>
            </w:r>
            <w:r w:rsidR="0078141E" w:rsidRPr="00AB6447">
              <w:rPr>
                <w:rFonts w:ascii="Arial" w:hAnsi="Arial" w:cs="Arial"/>
                <w:sz w:val="20"/>
                <w:szCs w:val="20"/>
              </w:rPr>
              <w:t>1</w:t>
            </w:r>
            <w:r w:rsidRPr="00AB6447">
              <w:rPr>
                <w:rFonts w:ascii="Arial" w:hAnsi="Arial" w:cs="Arial"/>
                <w:sz w:val="20"/>
                <w:szCs w:val="20"/>
              </w:rPr>
              <w:t>, 2026</w:t>
            </w:r>
          </w:p>
        </w:tc>
      </w:tr>
      <w:tr w:rsidR="002650D7" w:rsidRPr="00AB6447" w14:paraId="4B33CFCA" w14:textId="77777777" w:rsidTr="00AC7ADC">
        <w:tblPrEx>
          <w:tblBorders>
            <w:top w:val="none" w:sz="0" w:space="0" w:color="auto"/>
          </w:tblBorders>
        </w:tblPrEx>
        <w:tc>
          <w:tcPr>
            <w:tcW w:w="234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3D5CCD7D" w14:textId="77777777" w:rsidR="002650D7" w:rsidRPr="00AB6447" w:rsidRDefault="002650D7" w:rsidP="00AC7ADC">
            <w:pPr>
              <w:autoSpaceDE w:val="0"/>
              <w:autoSpaceDN w:val="0"/>
              <w:adjustRightInd w:val="0"/>
              <w:jc w:val="center"/>
              <w:rPr>
                <w:rFonts w:ascii="Arial" w:hAnsi="Arial" w:cs="Arial"/>
                <w:sz w:val="20"/>
                <w:szCs w:val="20"/>
              </w:rPr>
            </w:pPr>
            <w:r w:rsidRPr="00AB6447">
              <w:rPr>
                <w:rFonts w:ascii="Arial" w:hAnsi="Arial" w:cs="Arial"/>
                <w:b/>
                <w:bCs/>
                <w:sz w:val="20"/>
                <w:szCs w:val="20"/>
              </w:rPr>
              <w:t>Project title:</w:t>
            </w:r>
          </w:p>
        </w:tc>
        <w:tc>
          <w:tcPr>
            <w:tcW w:w="6408"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2C441704" w14:textId="77777777" w:rsidR="002650D7" w:rsidRPr="00AB6447" w:rsidRDefault="002650D7" w:rsidP="00AC7ADC">
            <w:pPr>
              <w:autoSpaceDE w:val="0"/>
              <w:autoSpaceDN w:val="0"/>
              <w:adjustRightInd w:val="0"/>
              <w:rPr>
                <w:rFonts w:ascii="Arial" w:hAnsi="Arial" w:cs="Arial"/>
                <w:sz w:val="20"/>
                <w:szCs w:val="20"/>
              </w:rPr>
            </w:pPr>
            <w:proofErr w:type="spellStart"/>
            <w:r w:rsidRPr="00AB6447">
              <w:rPr>
                <w:rFonts w:ascii="Arial" w:hAnsi="Arial" w:cs="Arial"/>
                <w:sz w:val="20"/>
                <w:szCs w:val="20"/>
              </w:rPr>
              <w:t>Badbaado</w:t>
            </w:r>
            <w:proofErr w:type="spellEnd"/>
            <w:r w:rsidRPr="00AB6447">
              <w:rPr>
                <w:rFonts w:ascii="Arial" w:hAnsi="Arial" w:cs="Arial"/>
                <w:sz w:val="20"/>
                <w:szCs w:val="20"/>
              </w:rPr>
              <w:t>: Skills for Resilience and Green Economy in Somaliland</w:t>
            </w:r>
          </w:p>
        </w:tc>
      </w:tr>
      <w:tr w:rsidR="002650D7" w:rsidRPr="00AB6447" w14:paraId="15221F20" w14:textId="77777777" w:rsidTr="00AC7ADC">
        <w:tblPrEx>
          <w:tblBorders>
            <w:top w:val="none" w:sz="0" w:space="0" w:color="auto"/>
          </w:tblBorders>
        </w:tblPrEx>
        <w:tc>
          <w:tcPr>
            <w:tcW w:w="234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1DB76255" w14:textId="77777777" w:rsidR="002650D7" w:rsidRPr="00AB6447" w:rsidRDefault="002650D7" w:rsidP="00AC7ADC">
            <w:pPr>
              <w:autoSpaceDE w:val="0"/>
              <w:autoSpaceDN w:val="0"/>
              <w:adjustRightInd w:val="0"/>
              <w:jc w:val="center"/>
              <w:rPr>
                <w:rFonts w:ascii="Arial" w:hAnsi="Arial" w:cs="Arial"/>
                <w:sz w:val="20"/>
                <w:szCs w:val="20"/>
              </w:rPr>
            </w:pPr>
            <w:r w:rsidRPr="00AB6447">
              <w:rPr>
                <w:rFonts w:ascii="Arial" w:hAnsi="Arial" w:cs="Arial"/>
                <w:b/>
                <w:bCs/>
                <w:sz w:val="20"/>
                <w:szCs w:val="20"/>
              </w:rPr>
              <w:t>Deadline for offers:</w:t>
            </w:r>
          </w:p>
        </w:tc>
        <w:tc>
          <w:tcPr>
            <w:tcW w:w="6408"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1F442A93" w14:textId="3ECA5C3E" w:rsidR="002650D7" w:rsidRPr="00AB6447" w:rsidRDefault="002650D7" w:rsidP="00AC7ADC">
            <w:pPr>
              <w:autoSpaceDE w:val="0"/>
              <w:autoSpaceDN w:val="0"/>
              <w:adjustRightInd w:val="0"/>
              <w:rPr>
                <w:rFonts w:ascii="Arial" w:hAnsi="Arial" w:cs="Arial"/>
                <w:sz w:val="20"/>
                <w:szCs w:val="20"/>
              </w:rPr>
            </w:pPr>
            <w:r w:rsidRPr="00AB6447">
              <w:rPr>
                <w:rFonts w:ascii="Arial" w:hAnsi="Arial" w:cs="Arial"/>
                <w:sz w:val="20"/>
                <w:szCs w:val="20"/>
              </w:rPr>
              <w:t>Oct 0</w:t>
            </w:r>
            <w:r w:rsidR="00620812" w:rsidRPr="00AB6447">
              <w:rPr>
                <w:rFonts w:ascii="Arial" w:hAnsi="Arial" w:cs="Arial"/>
                <w:sz w:val="20"/>
                <w:szCs w:val="20"/>
              </w:rPr>
              <w:t>3</w:t>
            </w:r>
            <w:r w:rsidRPr="00AB6447">
              <w:rPr>
                <w:rFonts w:ascii="Arial" w:hAnsi="Arial" w:cs="Arial"/>
                <w:sz w:val="20"/>
                <w:szCs w:val="20"/>
              </w:rPr>
              <w:t xml:space="preserve">, 2026, </w:t>
            </w:r>
            <w:r w:rsidR="00620812" w:rsidRPr="00AB6447">
              <w:rPr>
                <w:rFonts w:ascii="Arial" w:hAnsi="Arial" w:cs="Arial"/>
                <w:sz w:val="20"/>
                <w:szCs w:val="20"/>
              </w:rPr>
              <w:t>23</w:t>
            </w:r>
            <w:r w:rsidRPr="00AB6447">
              <w:rPr>
                <w:rFonts w:ascii="Arial" w:hAnsi="Arial" w:cs="Arial"/>
                <w:sz w:val="20"/>
                <w:szCs w:val="20"/>
              </w:rPr>
              <w:t>:</w:t>
            </w:r>
            <w:r w:rsidR="00620812" w:rsidRPr="00AB6447">
              <w:rPr>
                <w:rFonts w:ascii="Arial" w:hAnsi="Arial" w:cs="Arial"/>
                <w:sz w:val="20"/>
                <w:szCs w:val="20"/>
              </w:rPr>
              <w:t>5</w:t>
            </w:r>
            <w:r w:rsidRPr="00AB6447">
              <w:rPr>
                <w:rFonts w:ascii="Arial" w:hAnsi="Arial" w:cs="Arial"/>
                <w:sz w:val="20"/>
                <w:szCs w:val="20"/>
              </w:rPr>
              <w:t xml:space="preserve">0 </w:t>
            </w:r>
            <w:r w:rsidR="00620812" w:rsidRPr="00AB6447">
              <w:rPr>
                <w:rFonts w:ascii="Arial" w:hAnsi="Arial" w:cs="Arial"/>
                <w:sz w:val="20"/>
                <w:szCs w:val="20"/>
              </w:rPr>
              <w:t>P</w:t>
            </w:r>
            <w:r w:rsidRPr="00AB6447">
              <w:rPr>
                <w:rFonts w:ascii="Arial" w:hAnsi="Arial" w:cs="Arial"/>
                <w:sz w:val="20"/>
                <w:szCs w:val="20"/>
              </w:rPr>
              <w:t>.M. (EAT)</w:t>
            </w:r>
          </w:p>
        </w:tc>
      </w:tr>
      <w:tr w:rsidR="002650D7" w:rsidRPr="00AB6447" w14:paraId="2A1520A9" w14:textId="77777777" w:rsidTr="00AC7ADC">
        <w:tc>
          <w:tcPr>
            <w:tcW w:w="234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5910BA4F" w14:textId="77777777" w:rsidR="002650D7" w:rsidRPr="00AB6447" w:rsidRDefault="002650D7" w:rsidP="00AC7ADC">
            <w:pPr>
              <w:autoSpaceDE w:val="0"/>
              <w:autoSpaceDN w:val="0"/>
              <w:adjustRightInd w:val="0"/>
              <w:jc w:val="center"/>
              <w:rPr>
                <w:rFonts w:ascii="Arial" w:hAnsi="Arial" w:cs="Arial"/>
                <w:sz w:val="20"/>
                <w:szCs w:val="20"/>
              </w:rPr>
            </w:pPr>
            <w:r w:rsidRPr="00AB6447">
              <w:rPr>
                <w:rFonts w:ascii="Arial" w:hAnsi="Arial" w:cs="Arial"/>
                <w:b/>
                <w:bCs/>
                <w:sz w:val="20"/>
                <w:szCs w:val="20"/>
              </w:rPr>
              <w:t>Contracting authority:</w:t>
            </w:r>
          </w:p>
        </w:tc>
        <w:tc>
          <w:tcPr>
            <w:tcW w:w="6408"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71C83E90" w14:textId="08C70D72" w:rsidR="002650D7" w:rsidRPr="00AB6447" w:rsidRDefault="002650D7" w:rsidP="00AC7ADC">
            <w:pPr>
              <w:autoSpaceDE w:val="0"/>
              <w:autoSpaceDN w:val="0"/>
              <w:adjustRightInd w:val="0"/>
              <w:rPr>
                <w:rFonts w:ascii="Arial" w:hAnsi="Arial" w:cs="Arial"/>
                <w:sz w:val="20"/>
                <w:szCs w:val="20"/>
              </w:rPr>
            </w:pPr>
            <w:r w:rsidRPr="00AB6447">
              <w:rPr>
                <w:rFonts w:ascii="Arial" w:hAnsi="Arial" w:cs="Arial"/>
                <w:sz w:val="20"/>
                <w:szCs w:val="20"/>
              </w:rPr>
              <w:t xml:space="preserve">FCA Somalia/Somaliland Country Office — Procurement Committee  </w:t>
            </w:r>
            <w:hyperlink r:id="rId7" w:history="1">
              <w:r w:rsidR="00620812" w:rsidRPr="00AB6447">
                <w:rPr>
                  <w:rStyle w:val="Hyperlink"/>
                  <w:rFonts w:ascii="Arial" w:hAnsi="Arial" w:cs="Arial"/>
                  <w:sz w:val="20"/>
                  <w:szCs w:val="20"/>
                </w:rPr>
                <w:t>Procurement.Soco@kua.fi</w:t>
              </w:r>
            </w:hyperlink>
            <w:r w:rsidR="00620812" w:rsidRPr="00AB6447">
              <w:rPr>
                <w:rFonts w:ascii="Arial" w:hAnsi="Arial" w:cs="Arial"/>
                <w:sz w:val="20"/>
                <w:szCs w:val="20"/>
              </w:rPr>
              <w:t xml:space="preserve"> </w:t>
            </w:r>
            <w:hyperlink r:id="rId8" w:history="1">
              <w:r w:rsidR="00620812" w:rsidRPr="00AB6447">
                <w:rPr>
                  <w:rStyle w:val="Hyperlink"/>
                  <w:rFonts w:ascii="Arial" w:hAnsi="Arial" w:cs="Arial"/>
                  <w:sz w:val="20"/>
                  <w:szCs w:val="20"/>
                </w:rPr>
                <w:t>/Procurement.Soco@kirkonulkomaanapu.fi</w:t>
              </w:r>
            </w:hyperlink>
            <w:r w:rsidR="00620812" w:rsidRPr="00AB6447">
              <w:rPr>
                <w:rFonts w:ascii="Arial" w:hAnsi="Arial" w:cs="Arial"/>
                <w:sz w:val="20"/>
                <w:szCs w:val="20"/>
              </w:rPr>
              <w:t xml:space="preserve"> </w:t>
            </w:r>
          </w:p>
        </w:tc>
      </w:tr>
    </w:tbl>
    <w:p w14:paraId="7B5BA671" w14:textId="77777777" w:rsidR="002650D7" w:rsidRPr="00AB6447" w:rsidRDefault="002650D7" w:rsidP="00AC7ADC">
      <w:pPr>
        <w:autoSpaceDE w:val="0"/>
        <w:autoSpaceDN w:val="0"/>
        <w:adjustRightInd w:val="0"/>
        <w:jc w:val="both"/>
        <w:rPr>
          <w:rFonts w:ascii="Arial" w:hAnsi="Arial" w:cs="Arial"/>
          <w:b/>
          <w:bCs/>
          <w:sz w:val="20"/>
          <w:szCs w:val="20"/>
        </w:rPr>
      </w:pPr>
    </w:p>
    <w:p w14:paraId="0792C119" w14:textId="5AC75077" w:rsidR="002650D7" w:rsidRPr="00AB6447" w:rsidRDefault="002650D7" w:rsidP="00A07248">
      <w:pPr>
        <w:pStyle w:val="ListParagraph"/>
        <w:numPr>
          <w:ilvl w:val="0"/>
          <w:numId w:val="22"/>
        </w:numPr>
        <w:autoSpaceDE w:val="0"/>
        <w:autoSpaceDN w:val="0"/>
        <w:adjustRightInd w:val="0"/>
        <w:jc w:val="both"/>
        <w:rPr>
          <w:rFonts w:ascii="Arial" w:hAnsi="Arial" w:cs="Arial"/>
          <w:sz w:val="20"/>
          <w:szCs w:val="20"/>
        </w:rPr>
      </w:pPr>
      <w:r w:rsidRPr="00AB6447">
        <w:rPr>
          <w:rFonts w:ascii="Arial" w:hAnsi="Arial" w:cs="Arial"/>
          <w:b/>
          <w:bCs/>
          <w:sz w:val="20"/>
          <w:szCs w:val="20"/>
        </w:rPr>
        <w:t>Introduction &amp; Background</w:t>
      </w:r>
    </w:p>
    <w:p w14:paraId="41BA798F" w14:textId="77777777" w:rsidR="00AC7ADC" w:rsidRPr="00AB6447" w:rsidRDefault="00AC7ADC" w:rsidP="00AC7ADC">
      <w:pPr>
        <w:jc w:val="both"/>
        <w:rPr>
          <w:rFonts w:ascii="Arial" w:hAnsi="Arial" w:cs="Arial"/>
          <w:sz w:val="20"/>
          <w:szCs w:val="20"/>
        </w:rPr>
      </w:pPr>
      <w:r w:rsidRPr="00AB6447">
        <w:rPr>
          <w:rFonts w:ascii="Arial" w:hAnsi="Arial" w:cs="Arial"/>
          <w:sz w:val="20"/>
          <w:szCs w:val="20"/>
        </w:rPr>
        <w:t xml:space="preserve">FCA, with funding from the Ministry for Foreign Affairs of Finland (MFA), is implementing the </w:t>
      </w:r>
      <w:proofErr w:type="spellStart"/>
      <w:r w:rsidRPr="00AB6447">
        <w:rPr>
          <w:rFonts w:ascii="Arial" w:hAnsi="Arial" w:cs="Arial"/>
          <w:sz w:val="20"/>
          <w:szCs w:val="20"/>
        </w:rPr>
        <w:t>Badbaado</w:t>
      </w:r>
      <w:proofErr w:type="spellEnd"/>
      <w:r w:rsidRPr="00AB6447">
        <w:rPr>
          <w:rFonts w:ascii="Arial" w:hAnsi="Arial" w:cs="Arial"/>
          <w:sz w:val="20"/>
          <w:szCs w:val="20"/>
        </w:rPr>
        <w:t xml:space="preserve"> project to strengthen the economic resilience of youth and women in Somaliland and Somalia through market-relevant skills development, employment, entrepreneurship, financial inclusion, and green economic opportunities.</w:t>
      </w:r>
    </w:p>
    <w:p w14:paraId="29D64974" w14:textId="77777777" w:rsidR="00AC7ADC" w:rsidRPr="00AB6447" w:rsidRDefault="00AC7ADC" w:rsidP="00AC7ADC">
      <w:pPr>
        <w:jc w:val="both"/>
        <w:rPr>
          <w:rFonts w:ascii="Arial" w:hAnsi="Arial" w:cs="Arial"/>
          <w:sz w:val="20"/>
          <w:szCs w:val="20"/>
        </w:rPr>
      </w:pPr>
    </w:p>
    <w:p w14:paraId="1CCCAD33" w14:textId="77777777" w:rsidR="00AC7ADC" w:rsidRPr="00AB6447" w:rsidRDefault="00AC7ADC" w:rsidP="00AC7ADC">
      <w:pPr>
        <w:jc w:val="both"/>
        <w:rPr>
          <w:rFonts w:ascii="Arial" w:hAnsi="Arial" w:cs="Arial"/>
          <w:sz w:val="20"/>
          <w:szCs w:val="20"/>
        </w:rPr>
      </w:pPr>
      <w:r w:rsidRPr="00AB6447">
        <w:rPr>
          <w:rFonts w:ascii="Arial" w:hAnsi="Arial" w:cs="Arial"/>
          <w:sz w:val="20"/>
          <w:szCs w:val="20"/>
        </w:rPr>
        <w:t>The waste management and circular economy sectors offer significant potential for employment, entrepreneurship, and sustainable enterprise development. However, their growth is constrained by a shortage of skilled workers and limited alignment between Technical and Vocational Education and Training (TVET) programmes and the evolving needs of the labour market. Existing training provision does not adequately equip young people with the practical and industry-relevant competencies required to access emerging opportunities within waste management, recycling, and circular economy value chains.</w:t>
      </w:r>
    </w:p>
    <w:p w14:paraId="731D50FF" w14:textId="77777777" w:rsidR="00AC7ADC" w:rsidRPr="00AB6447" w:rsidRDefault="00AC7ADC" w:rsidP="00AC7ADC">
      <w:pPr>
        <w:jc w:val="both"/>
        <w:rPr>
          <w:rFonts w:ascii="Arial" w:hAnsi="Arial" w:cs="Arial"/>
          <w:sz w:val="20"/>
          <w:szCs w:val="20"/>
        </w:rPr>
      </w:pPr>
    </w:p>
    <w:p w14:paraId="46B92DD0" w14:textId="77777777" w:rsidR="00AC7ADC" w:rsidRPr="00AB6447" w:rsidRDefault="00AC7ADC" w:rsidP="00AC7ADC">
      <w:pPr>
        <w:jc w:val="both"/>
        <w:rPr>
          <w:rFonts w:ascii="Arial" w:hAnsi="Arial" w:cs="Arial"/>
          <w:sz w:val="20"/>
          <w:szCs w:val="20"/>
        </w:rPr>
      </w:pPr>
      <w:r w:rsidRPr="00AB6447">
        <w:rPr>
          <w:rFonts w:ascii="Arial" w:hAnsi="Arial" w:cs="Arial"/>
          <w:sz w:val="20"/>
          <w:szCs w:val="20"/>
        </w:rPr>
        <w:t>FCA therefore seeks to engage a qualified consultant to develop a market-driven and implementation-ready Competency-Based TVET Curriculum for Waste Management, Recycling and Circular Economy Skills. The consultancy will adopt a sequential, evidence-based approach covering labour-market and value-chain analysis, occupational and competency analysis, curriculum development, preparation of training and assessment materials, and stakeholder validation.</w:t>
      </w:r>
    </w:p>
    <w:p w14:paraId="491F630C" w14:textId="77777777" w:rsidR="00AC7ADC" w:rsidRPr="00AB6447" w:rsidRDefault="00AC7ADC" w:rsidP="00AC7ADC">
      <w:pPr>
        <w:jc w:val="both"/>
        <w:rPr>
          <w:rFonts w:ascii="Arial" w:hAnsi="Arial" w:cs="Arial"/>
          <w:sz w:val="20"/>
          <w:szCs w:val="20"/>
        </w:rPr>
      </w:pPr>
    </w:p>
    <w:p w14:paraId="54279F12" w14:textId="77777777" w:rsidR="00AC7ADC" w:rsidRPr="00AB6447" w:rsidRDefault="00AC7ADC" w:rsidP="00AC7ADC">
      <w:pPr>
        <w:jc w:val="both"/>
        <w:rPr>
          <w:rFonts w:ascii="Arial" w:hAnsi="Arial" w:cs="Arial"/>
          <w:sz w:val="20"/>
          <w:szCs w:val="20"/>
        </w:rPr>
      </w:pPr>
      <w:r w:rsidRPr="00AB6447">
        <w:rPr>
          <w:rFonts w:ascii="Arial" w:hAnsi="Arial" w:cs="Arial"/>
          <w:sz w:val="20"/>
          <w:szCs w:val="20"/>
        </w:rPr>
        <w:t>The assignment will not seek to develop curricula for the entire waste management and circular economy sector. Instead, the analyses will identify and recommend the most viable occupation(s) with clear potential for employment and entrepreneurship. The selected occupation(s) and resulting curriculum will be aligned with the Ministry of Education and Science’s TVET standards and the Somaliland National Qualifications Framework.</w:t>
      </w:r>
    </w:p>
    <w:p w14:paraId="0F0E5BF8" w14:textId="77777777" w:rsidR="00AC7ADC" w:rsidRPr="00AB6447" w:rsidRDefault="00AC7ADC" w:rsidP="00AC7ADC">
      <w:pPr>
        <w:jc w:val="both"/>
        <w:rPr>
          <w:rFonts w:ascii="Arial" w:hAnsi="Arial" w:cs="Arial"/>
          <w:sz w:val="20"/>
          <w:szCs w:val="20"/>
        </w:rPr>
      </w:pPr>
    </w:p>
    <w:p w14:paraId="34EAF82F" w14:textId="77777777" w:rsidR="00AC7ADC" w:rsidRPr="00AB6447" w:rsidRDefault="00AC7ADC" w:rsidP="00AC7ADC">
      <w:pPr>
        <w:jc w:val="both"/>
        <w:rPr>
          <w:rFonts w:ascii="Arial" w:hAnsi="Arial" w:cs="Arial"/>
          <w:sz w:val="20"/>
          <w:szCs w:val="20"/>
        </w:rPr>
      </w:pPr>
      <w:r w:rsidRPr="00AB6447">
        <w:rPr>
          <w:rFonts w:ascii="Arial" w:hAnsi="Arial" w:cs="Arial"/>
          <w:sz w:val="20"/>
          <w:szCs w:val="20"/>
        </w:rPr>
        <w:t>FCA is Finland’s largest international development and humanitarian organization and a member of the ACT Alliance. FCA has been working in Somaliland since 2007. Through this consultancy, FCA aims to strengthen pathways for young women and men to acquire practical, industry-relevant competencies that enable them to secure employment, establish or expand enterprises, and participate effectively in waste management, recycling, and circular economy value chains.</w:t>
      </w:r>
    </w:p>
    <w:p w14:paraId="353FFAAB" w14:textId="77777777" w:rsidR="00AC7ADC" w:rsidRPr="00AB6447" w:rsidRDefault="00AC7ADC" w:rsidP="00AC7ADC">
      <w:pPr>
        <w:jc w:val="both"/>
        <w:rPr>
          <w:rFonts w:ascii="Arial" w:hAnsi="Arial" w:cs="Arial"/>
          <w:sz w:val="20"/>
          <w:szCs w:val="20"/>
        </w:rPr>
      </w:pPr>
    </w:p>
    <w:p w14:paraId="67F09629" w14:textId="20DE2236" w:rsidR="00AC7ADC" w:rsidRPr="00AB6447" w:rsidRDefault="00AC7ADC" w:rsidP="00AC7ADC">
      <w:pPr>
        <w:jc w:val="both"/>
        <w:rPr>
          <w:rFonts w:ascii="Arial" w:hAnsi="Arial" w:cs="Arial"/>
          <w:sz w:val="20"/>
          <w:szCs w:val="20"/>
        </w:rPr>
      </w:pPr>
      <w:r w:rsidRPr="00AB6447">
        <w:rPr>
          <w:rFonts w:ascii="Arial" w:hAnsi="Arial" w:cs="Arial"/>
          <w:sz w:val="20"/>
          <w:szCs w:val="20"/>
        </w:rPr>
        <w:t>The assignment is expected to result in a practical, competency-based curriculum and accompanying training and assessment package that can be validated, piloted, and integrated into relevant TVET provision.</w:t>
      </w:r>
    </w:p>
    <w:p w14:paraId="1378B6E8" w14:textId="3B2079E2" w:rsidR="002650D7" w:rsidRPr="00AB6447" w:rsidRDefault="002650D7" w:rsidP="00071F31">
      <w:pPr>
        <w:autoSpaceDE w:val="0"/>
        <w:autoSpaceDN w:val="0"/>
        <w:adjustRightInd w:val="0"/>
        <w:jc w:val="both"/>
        <w:rPr>
          <w:rFonts w:ascii="Arial" w:hAnsi="Arial" w:cs="Arial"/>
          <w:sz w:val="20"/>
          <w:szCs w:val="20"/>
        </w:rPr>
      </w:pPr>
      <w:r w:rsidRPr="00AB6447">
        <w:rPr>
          <w:rFonts w:ascii="Arial" w:hAnsi="Arial" w:cs="Arial"/>
          <w:b/>
          <w:bCs/>
          <w:sz w:val="20"/>
          <w:szCs w:val="20"/>
        </w:rPr>
        <w:t>2.  Objectives</w:t>
      </w:r>
    </w:p>
    <w:p w14:paraId="190DAEB6" w14:textId="77777777" w:rsidR="002650D7" w:rsidRPr="00AB6447" w:rsidRDefault="002650D7" w:rsidP="00AC7ADC">
      <w:pPr>
        <w:autoSpaceDE w:val="0"/>
        <w:autoSpaceDN w:val="0"/>
        <w:adjustRightInd w:val="0"/>
        <w:jc w:val="both"/>
        <w:rPr>
          <w:rFonts w:ascii="Arial" w:hAnsi="Arial" w:cs="Arial"/>
          <w:sz w:val="20"/>
          <w:szCs w:val="20"/>
        </w:rPr>
      </w:pPr>
      <w:r w:rsidRPr="00AB6447">
        <w:rPr>
          <w:rFonts w:ascii="Arial" w:hAnsi="Arial" w:cs="Arial"/>
          <w:sz w:val="20"/>
          <w:szCs w:val="20"/>
        </w:rPr>
        <w:t>The consultant shall:</w:t>
      </w:r>
    </w:p>
    <w:p w14:paraId="3CF43A15" w14:textId="1E1D385E" w:rsidR="002650D7" w:rsidRPr="00AB6447" w:rsidRDefault="002650D7" w:rsidP="00AC7ADC">
      <w:pPr>
        <w:pStyle w:val="ListParagraph"/>
        <w:numPr>
          <w:ilvl w:val="0"/>
          <w:numId w:val="15"/>
        </w:numPr>
        <w:autoSpaceDE w:val="0"/>
        <w:autoSpaceDN w:val="0"/>
        <w:adjustRightInd w:val="0"/>
        <w:jc w:val="both"/>
        <w:rPr>
          <w:rFonts w:ascii="Arial" w:hAnsi="Arial" w:cs="Arial"/>
          <w:sz w:val="20"/>
          <w:szCs w:val="20"/>
        </w:rPr>
      </w:pPr>
      <w:r w:rsidRPr="00AB6447">
        <w:rPr>
          <w:rFonts w:ascii="Arial" w:hAnsi="Arial" w:cs="Arial"/>
          <w:sz w:val="20"/>
          <w:szCs w:val="20"/>
        </w:rPr>
        <w:t>Conduct a rapid labour-market, skills-demand and circular-economy assessment to identify employment, enterprise and business opportunities.</w:t>
      </w:r>
    </w:p>
    <w:p w14:paraId="006519CA" w14:textId="6079B990" w:rsidR="002650D7" w:rsidRPr="00AB6447" w:rsidRDefault="002650D7" w:rsidP="00AC7ADC">
      <w:pPr>
        <w:pStyle w:val="ListParagraph"/>
        <w:numPr>
          <w:ilvl w:val="0"/>
          <w:numId w:val="15"/>
        </w:numPr>
        <w:autoSpaceDE w:val="0"/>
        <w:autoSpaceDN w:val="0"/>
        <w:adjustRightInd w:val="0"/>
        <w:jc w:val="both"/>
        <w:rPr>
          <w:rFonts w:ascii="Arial" w:hAnsi="Arial" w:cs="Arial"/>
          <w:sz w:val="20"/>
          <w:szCs w:val="20"/>
        </w:rPr>
      </w:pPr>
      <w:r w:rsidRPr="00AB6447">
        <w:rPr>
          <w:rFonts w:ascii="Arial" w:hAnsi="Arial" w:cs="Arial"/>
          <w:sz w:val="20"/>
          <w:szCs w:val="20"/>
        </w:rPr>
        <w:t>Identify priority value chains with the highest potential for youth employment and entrepreneurship.</w:t>
      </w:r>
    </w:p>
    <w:p w14:paraId="419B0BE9" w14:textId="3C4E4472" w:rsidR="002650D7" w:rsidRPr="00AB6447" w:rsidRDefault="002650D7" w:rsidP="00AC7ADC">
      <w:pPr>
        <w:pStyle w:val="ListParagraph"/>
        <w:numPr>
          <w:ilvl w:val="0"/>
          <w:numId w:val="15"/>
        </w:numPr>
        <w:autoSpaceDE w:val="0"/>
        <w:autoSpaceDN w:val="0"/>
        <w:adjustRightInd w:val="0"/>
        <w:jc w:val="both"/>
        <w:rPr>
          <w:rFonts w:ascii="Arial" w:hAnsi="Arial" w:cs="Arial"/>
          <w:sz w:val="20"/>
          <w:szCs w:val="20"/>
        </w:rPr>
      </w:pPr>
      <w:r w:rsidRPr="00AB6447">
        <w:rPr>
          <w:rFonts w:ascii="Arial" w:hAnsi="Arial" w:cs="Arial"/>
          <w:sz w:val="20"/>
          <w:szCs w:val="20"/>
        </w:rPr>
        <w:t>Undertake occupational analysis (DACUM or equivalent) to define tasks, performance standards and competency requirements.</w:t>
      </w:r>
    </w:p>
    <w:p w14:paraId="7424C5F4" w14:textId="4312320E" w:rsidR="002650D7" w:rsidRPr="00AB6447" w:rsidRDefault="002650D7" w:rsidP="00AC7ADC">
      <w:pPr>
        <w:pStyle w:val="ListParagraph"/>
        <w:numPr>
          <w:ilvl w:val="0"/>
          <w:numId w:val="15"/>
        </w:numPr>
        <w:autoSpaceDE w:val="0"/>
        <w:autoSpaceDN w:val="0"/>
        <w:adjustRightInd w:val="0"/>
        <w:jc w:val="both"/>
        <w:rPr>
          <w:rFonts w:ascii="Arial" w:hAnsi="Arial" w:cs="Arial"/>
          <w:sz w:val="20"/>
          <w:szCs w:val="20"/>
        </w:rPr>
      </w:pPr>
      <w:r w:rsidRPr="00AB6447">
        <w:rPr>
          <w:rFonts w:ascii="Arial" w:hAnsi="Arial" w:cs="Arial"/>
          <w:sz w:val="20"/>
          <w:szCs w:val="20"/>
        </w:rPr>
        <w:lastRenderedPageBreak/>
        <w:t>Develop competency standards and a competency-based curriculum (qualification profile, modules, learning outcomes, delivery strategy, assessment framework) aligned with Ministry requirements.</w:t>
      </w:r>
    </w:p>
    <w:p w14:paraId="41CB27D6" w14:textId="0C61B16C" w:rsidR="002650D7" w:rsidRPr="00AB6447" w:rsidRDefault="002650D7" w:rsidP="00AC7ADC">
      <w:pPr>
        <w:pStyle w:val="ListParagraph"/>
        <w:numPr>
          <w:ilvl w:val="0"/>
          <w:numId w:val="15"/>
        </w:numPr>
        <w:autoSpaceDE w:val="0"/>
        <w:autoSpaceDN w:val="0"/>
        <w:adjustRightInd w:val="0"/>
        <w:jc w:val="both"/>
        <w:rPr>
          <w:rFonts w:ascii="Arial" w:hAnsi="Arial" w:cs="Arial"/>
          <w:sz w:val="20"/>
          <w:szCs w:val="20"/>
        </w:rPr>
      </w:pPr>
      <w:r w:rsidRPr="00AB6447">
        <w:rPr>
          <w:rFonts w:ascii="Arial" w:hAnsi="Arial" w:cs="Arial"/>
          <w:sz w:val="20"/>
          <w:szCs w:val="20"/>
        </w:rPr>
        <w:t>Develop an integrated training and assessment package: trainer guidance, trainee materials, assessment tools, workplace-learning framework and equipment/resource requirements.</w:t>
      </w:r>
    </w:p>
    <w:p w14:paraId="29C422DF" w14:textId="5049BD88" w:rsidR="002650D7" w:rsidRPr="00AB6447" w:rsidRDefault="002650D7" w:rsidP="00AC7ADC">
      <w:pPr>
        <w:pStyle w:val="ListParagraph"/>
        <w:numPr>
          <w:ilvl w:val="0"/>
          <w:numId w:val="15"/>
        </w:numPr>
        <w:autoSpaceDE w:val="0"/>
        <w:autoSpaceDN w:val="0"/>
        <w:adjustRightInd w:val="0"/>
        <w:jc w:val="both"/>
        <w:rPr>
          <w:rFonts w:ascii="Arial" w:hAnsi="Arial" w:cs="Arial"/>
          <w:sz w:val="20"/>
          <w:szCs w:val="20"/>
        </w:rPr>
      </w:pPr>
      <w:r w:rsidRPr="00AB6447">
        <w:rPr>
          <w:rFonts w:ascii="Arial" w:hAnsi="Arial" w:cs="Arial"/>
          <w:sz w:val="20"/>
          <w:szCs w:val="20"/>
        </w:rPr>
        <w:t>Integrate cross-cutting competencies OSH, environmental sustainability, digital literacy, entrepreneurship, financial literacy, gender equality, disability inclusion and workplace readiness.</w:t>
      </w:r>
    </w:p>
    <w:p w14:paraId="647A8E97" w14:textId="45C028BC" w:rsidR="002650D7" w:rsidRPr="00AB6447" w:rsidRDefault="002650D7" w:rsidP="00AC7ADC">
      <w:pPr>
        <w:pStyle w:val="ListParagraph"/>
        <w:numPr>
          <w:ilvl w:val="0"/>
          <w:numId w:val="15"/>
        </w:numPr>
        <w:autoSpaceDE w:val="0"/>
        <w:autoSpaceDN w:val="0"/>
        <w:adjustRightInd w:val="0"/>
        <w:jc w:val="both"/>
        <w:rPr>
          <w:rFonts w:ascii="Arial" w:hAnsi="Arial" w:cs="Arial"/>
          <w:sz w:val="20"/>
          <w:szCs w:val="20"/>
        </w:rPr>
      </w:pPr>
      <w:r w:rsidRPr="00AB6447">
        <w:rPr>
          <w:rFonts w:ascii="Arial" w:hAnsi="Arial" w:cs="Arial"/>
          <w:sz w:val="20"/>
          <w:szCs w:val="20"/>
        </w:rPr>
        <w:t>Facilitate stakeholder validation with the Ministry, TVET institutions, employers and government agencies, and revise the curriculum accordingly.</w:t>
      </w:r>
    </w:p>
    <w:p w14:paraId="4CBD1EEE" w14:textId="0AD9F428" w:rsidR="002650D7" w:rsidRPr="00AB6447" w:rsidRDefault="002650D7" w:rsidP="00AC7ADC">
      <w:pPr>
        <w:pStyle w:val="ListParagraph"/>
        <w:numPr>
          <w:ilvl w:val="0"/>
          <w:numId w:val="15"/>
        </w:numPr>
        <w:autoSpaceDE w:val="0"/>
        <w:autoSpaceDN w:val="0"/>
        <w:adjustRightInd w:val="0"/>
        <w:jc w:val="both"/>
        <w:rPr>
          <w:rFonts w:ascii="Arial" w:hAnsi="Arial" w:cs="Arial"/>
          <w:sz w:val="20"/>
          <w:szCs w:val="20"/>
        </w:rPr>
      </w:pPr>
      <w:r w:rsidRPr="00AB6447">
        <w:rPr>
          <w:rFonts w:ascii="Arial" w:hAnsi="Arial" w:cs="Arial"/>
          <w:sz w:val="20"/>
          <w:szCs w:val="20"/>
        </w:rPr>
        <w:t>Provide recommendations for implementation, trainer preparation, institutionalization, quality assurance and sustainability.</w:t>
      </w:r>
    </w:p>
    <w:p w14:paraId="0E5875C4" w14:textId="77777777" w:rsidR="002650D7" w:rsidRPr="00AB6447" w:rsidRDefault="002650D7" w:rsidP="00071F31">
      <w:pPr>
        <w:autoSpaceDE w:val="0"/>
        <w:autoSpaceDN w:val="0"/>
        <w:adjustRightInd w:val="0"/>
        <w:jc w:val="both"/>
        <w:rPr>
          <w:rFonts w:ascii="Arial" w:hAnsi="Arial" w:cs="Arial"/>
          <w:sz w:val="20"/>
          <w:szCs w:val="20"/>
        </w:rPr>
      </w:pPr>
      <w:r w:rsidRPr="00AB6447">
        <w:rPr>
          <w:rFonts w:ascii="Arial" w:hAnsi="Arial" w:cs="Arial"/>
          <w:b/>
          <w:bCs/>
          <w:sz w:val="20"/>
          <w:szCs w:val="20"/>
        </w:rPr>
        <w:t>3.  Scope of Work &amp; Deliverables</w:t>
      </w:r>
    </w:p>
    <w:p w14:paraId="72AAA9DB" w14:textId="77777777" w:rsidR="002650D7" w:rsidRPr="00AB6447" w:rsidRDefault="002650D7" w:rsidP="00AC7ADC">
      <w:pPr>
        <w:autoSpaceDE w:val="0"/>
        <w:autoSpaceDN w:val="0"/>
        <w:adjustRightInd w:val="0"/>
        <w:jc w:val="both"/>
        <w:rPr>
          <w:rFonts w:ascii="Arial" w:hAnsi="Arial" w:cs="Arial"/>
          <w:sz w:val="20"/>
          <w:szCs w:val="20"/>
        </w:rPr>
      </w:pPr>
      <w:r w:rsidRPr="00AB6447">
        <w:rPr>
          <w:rFonts w:ascii="Arial" w:hAnsi="Arial" w:cs="Arial"/>
          <w:sz w:val="20"/>
          <w:szCs w:val="20"/>
        </w:rPr>
        <w:t>The consultant shall provide overall technical leadership for the assignment, following the work packages below; each produces a corresponding deliverable submitted in English in editable and PDF formats.</w:t>
      </w:r>
    </w:p>
    <w:tbl>
      <w:tblPr>
        <w:tblW w:w="10149" w:type="dxa"/>
        <w:tblInd w:w="-118" w:type="dxa"/>
        <w:tblBorders>
          <w:top w:val="nil"/>
          <w:left w:val="nil"/>
          <w:right w:val="nil"/>
        </w:tblBorders>
        <w:tblLayout w:type="fixed"/>
        <w:tblLook w:val="0000" w:firstRow="0" w:lastRow="0" w:firstColumn="0" w:lastColumn="0" w:noHBand="0" w:noVBand="0"/>
      </w:tblPr>
      <w:tblGrid>
        <w:gridCol w:w="2268"/>
        <w:gridCol w:w="4540"/>
        <w:gridCol w:w="3341"/>
      </w:tblGrid>
      <w:tr w:rsidR="002650D7" w:rsidRPr="00AB6447" w14:paraId="0247BAC3" w14:textId="77777777" w:rsidTr="00AC7ADC">
        <w:trPr>
          <w:trHeight w:val="268"/>
        </w:trPr>
        <w:tc>
          <w:tcPr>
            <w:tcW w:w="2268"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1843259B" w14:textId="77777777" w:rsidR="002650D7" w:rsidRPr="00AB6447" w:rsidRDefault="002650D7" w:rsidP="00AC7ADC">
            <w:pPr>
              <w:rPr>
                <w:rFonts w:ascii="Arial" w:hAnsi="Arial" w:cs="Arial"/>
                <w:b/>
                <w:bCs/>
                <w:sz w:val="20"/>
                <w:szCs w:val="20"/>
              </w:rPr>
            </w:pPr>
            <w:r w:rsidRPr="00AB6447">
              <w:rPr>
                <w:rFonts w:ascii="Arial" w:hAnsi="Arial" w:cs="Arial"/>
                <w:b/>
                <w:bCs/>
                <w:sz w:val="20"/>
                <w:szCs w:val="20"/>
              </w:rPr>
              <w:t>Work package</w:t>
            </w:r>
          </w:p>
        </w:tc>
        <w:tc>
          <w:tcPr>
            <w:tcW w:w="454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63066646" w14:textId="77777777" w:rsidR="002650D7" w:rsidRPr="00AB6447" w:rsidRDefault="002650D7" w:rsidP="00AC7ADC">
            <w:pPr>
              <w:rPr>
                <w:rFonts w:ascii="Arial" w:hAnsi="Arial" w:cs="Arial"/>
                <w:b/>
                <w:bCs/>
                <w:sz w:val="20"/>
                <w:szCs w:val="20"/>
              </w:rPr>
            </w:pPr>
            <w:r w:rsidRPr="00AB6447">
              <w:rPr>
                <w:rFonts w:ascii="Arial" w:hAnsi="Arial" w:cs="Arial"/>
                <w:b/>
                <w:bCs/>
                <w:sz w:val="20"/>
                <w:szCs w:val="20"/>
              </w:rPr>
              <w:t>Key activity</w:t>
            </w:r>
          </w:p>
        </w:tc>
        <w:tc>
          <w:tcPr>
            <w:tcW w:w="3341"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078E89C3" w14:textId="77777777" w:rsidR="002650D7" w:rsidRPr="00AB6447" w:rsidRDefault="002650D7" w:rsidP="00AC7ADC">
            <w:pPr>
              <w:rPr>
                <w:rFonts w:ascii="Arial" w:hAnsi="Arial" w:cs="Arial"/>
                <w:b/>
                <w:bCs/>
                <w:sz w:val="20"/>
                <w:szCs w:val="20"/>
              </w:rPr>
            </w:pPr>
            <w:r w:rsidRPr="00AB6447">
              <w:rPr>
                <w:rFonts w:ascii="Arial" w:hAnsi="Arial" w:cs="Arial"/>
                <w:b/>
                <w:bCs/>
                <w:sz w:val="20"/>
                <w:szCs w:val="20"/>
              </w:rPr>
              <w:t>Deliverable</w:t>
            </w:r>
          </w:p>
        </w:tc>
      </w:tr>
      <w:tr w:rsidR="002650D7" w:rsidRPr="00AB6447" w14:paraId="0670219F" w14:textId="77777777" w:rsidTr="00AC7ADC">
        <w:tblPrEx>
          <w:tblBorders>
            <w:top w:val="none" w:sz="0" w:space="0" w:color="auto"/>
          </w:tblBorders>
        </w:tblPrEx>
        <w:trPr>
          <w:trHeight w:val="1087"/>
        </w:trPr>
        <w:tc>
          <w:tcPr>
            <w:tcW w:w="2268"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14D471CE" w14:textId="77777777" w:rsidR="002650D7" w:rsidRPr="00AB6447" w:rsidRDefault="002650D7" w:rsidP="00AC7ADC">
            <w:pPr>
              <w:rPr>
                <w:rFonts w:ascii="Arial" w:hAnsi="Arial" w:cs="Arial"/>
                <w:sz w:val="20"/>
                <w:szCs w:val="20"/>
              </w:rPr>
            </w:pPr>
            <w:r w:rsidRPr="00AB6447">
              <w:rPr>
                <w:rFonts w:ascii="Arial" w:hAnsi="Arial" w:cs="Arial"/>
                <w:sz w:val="20"/>
                <w:szCs w:val="20"/>
              </w:rPr>
              <w:t>Inception &amp; planning</w:t>
            </w:r>
          </w:p>
        </w:tc>
        <w:tc>
          <w:tcPr>
            <w:tcW w:w="454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351EB0B3" w14:textId="77777777" w:rsidR="002650D7" w:rsidRPr="00AB6447" w:rsidRDefault="002650D7" w:rsidP="00AC7ADC">
            <w:pPr>
              <w:rPr>
                <w:rFonts w:ascii="Arial" w:hAnsi="Arial" w:cs="Arial"/>
                <w:sz w:val="20"/>
                <w:szCs w:val="20"/>
              </w:rPr>
            </w:pPr>
            <w:r w:rsidRPr="00AB6447">
              <w:rPr>
                <w:rFonts w:ascii="Arial" w:hAnsi="Arial" w:cs="Arial"/>
                <w:sz w:val="20"/>
                <w:szCs w:val="20"/>
              </w:rPr>
              <w:t>Desk review, benchmarking, methodology, work plan, stakeholder &amp; QA plan.</w:t>
            </w:r>
          </w:p>
        </w:tc>
        <w:tc>
          <w:tcPr>
            <w:tcW w:w="3341"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756D8ABB" w14:textId="77777777" w:rsidR="002650D7" w:rsidRPr="00AB6447" w:rsidRDefault="002650D7" w:rsidP="00AC7ADC">
            <w:pPr>
              <w:rPr>
                <w:rFonts w:ascii="Arial" w:hAnsi="Arial" w:cs="Arial"/>
                <w:sz w:val="20"/>
                <w:szCs w:val="20"/>
              </w:rPr>
            </w:pPr>
            <w:r w:rsidRPr="00AB6447">
              <w:rPr>
                <w:rFonts w:ascii="Arial" w:hAnsi="Arial" w:cs="Arial"/>
                <w:sz w:val="20"/>
                <w:szCs w:val="20"/>
              </w:rPr>
              <w:t>Inception report &amp; work plan</w:t>
            </w:r>
          </w:p>
        </w:tc>
      </w:tr>
      <w:tr w:rsidR="002650D7" w:rsidRPr="00AB6447" w14:paraId="1F41F72C" w14:textId="77777777" w:rsidTr="00AC7ADC">
        <w:tblPrEx>
          <w:tblBorders>
            <w:top w:val="none" w:sz="0" w:space="0" w:color="auto"/>
          </w:tblBorders>
        </w:tblPrEx>
        <w:trPr>
          <w:trHeight w:val="1338"/>
        </w:trPr>
        <w:tc>
          <w:tcPr>
            <w:tcW w:w="2268"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16C683A4" w14:textId="77777777" w:rsidR="002650D7" w:rsidRPr="00AB6447" w:rsidRDefault="002650D7" w:rsidP="00AC7ADC">
            <w:pPr>
              <w:rPr>
                <w:rFonts w:ascii="Arial" w:hAnsi="Arial" w:cs="Arial"/>
                <w:sz w:val="20"/>
                <w:szCs w:val="20"/>
              </w:rPr>
            </w:pPr>
            <w:r w:rsidRPr="00AB6447">
              <w:rPr>
                <w:rFonts w:ascii="Arial" w:hAnsi="Arial" w:cs="Arial"/>
                <w:sz w:val="20"/>
                <w:szCs w:val="20"/>
              </w:rPr>
              <w:t>Rapid labour-market &amp; circular-economy assessment</w:t>
            </w:r>
          </w:p>
        </w:tc>
        <w:tc>
          <w:tcPr>
            <w:tcW w:w="454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58B4EADE" w14:textId="34FEF1B9" w:rsidR="002650D7" w:rsidRPr="00AB6447" w:rsidRDefault="002650D7" w:rsidP="00AC7ADC">
            <w:pPr>
              <w:rPr>
                <w:rFonts w:ascii="Arial" w:hAnsi="Arial" w:cs="Arial"/>
                <w:sz w:val="20"/>
                <w:szCs w:val="20"/>
              </w:rPr>
            </w:pPr>
            <w:r w:rsidRPr="00AB6447">
              <w:rPr>
                <w:rFonts w:ascii="Arial" w:hAnsi="Arial" w:cs="Arial"/>
                <w:sz w:val="20"/>
                <w:szCs w:val="20"/>
              </w:rPr>
              <w:t>Consultations incl. informal-sector workers</w:t>
            </w:r>
            <w:r w:rsidR="00AC7ADC" w:rsidRPr="00AB6447">
              <w:rPr>
                <w:rFonts w:ascii="Arial" w:hAnsi="Arial" w:cs="Arial"/>
                <w:sz w:val="20"/>
                <w:szCs w:val="20"/>
              </w:rPr>
              <w:t xml:space="preserve">, </w:t>
            </w:r>
            <w:r w:rsidRPr="00AB6447">
              <w:rPr>
                <w:rFonts w:ascii="Arial" w:hAnsi="Arial" w:cs="Arial"/>
                <w:sz w:val="20"/>
                <w:szCs w:val="20"/>
              </w:rPr>
              <w:t>identify priority occupations, value chains, formalization pathways.</w:t>
            </w:r>
          </w:p>
        </w:tc>
        <w:tc>
          <w:tcPr>
            <w:tcW w:w="3341"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2FA31AA5" w14:textId="77777777" w:rsidR="002650D7" w:rsidRPr="00AB6447" w:rsidRDefault="002650D7" w:rsidP="00AC7ADC">
            <w:pPr>
              <w:rPr>
                <w:rFonts w:ascii="Arial" w:hAnsi="Arial" w:cs="Arial"/>
                <w:sz w:val="20"/>
                <w:szCs w:val="20"/>
              </w:rPr>
            </w:pPr>
            <w:r w:rsidRPr="00AB6447">
              <w:rPr>
                <w:rFonts w:ascii="Arial" w:hAnsi="Arial" w:cs="Arial"/>
                <w:sz w:val="20"/>
                <w:szCs w:val="20"/>
              </w:rPr>
              <w:t>Rapid Assessment Report</w:t>
            </w:r>
          </w:p>
        </w:tc>
      </w:tr>
      <w:tr w:rsidR="002650D7" w:rsidRPr="00AB6447" w14:paraId="060A7207" w14:textId="77777777" w:rsidTr="00AC7ADC">
        <w:tblPrEx>
          <w:tblBorders>
            <w:top w:val="none" w:sz="0" w:space="0" w:color="auto"/>
          </w:tblBorders>
        </w:tblPrEx>
        <w:trPr>
          <w:trHeight w:val="1071"/>
        </w:trPr>
        <w:tc>
          <w:tcPr>
            <w:tcW w:w="2268"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40B4148C" w14:textId="77777777" w:rsidR="002650D7" w:rsidRPr="00AB6447" w:rsidRDefault="002650D7" w:rsidP="00AC7ADC">
            <w:pPr>
              <w:rPr>
                <w:rFonts w:ascii="Arial" w:hAnsi="Arial" w:cs="Arial"/>
                <w:sz w:val="20"/>
                <w:szCs w:val="20"/>
              </w:rPr>
            </w:pPr>
            <w:r w:rsidRPr="00AB6447">
              <w:rPr>
                <w:rFonts w:ascii="Arial" w:hAnsi="Arial" w:cs="Arial"/>
                <w:sz w:val="20"/>
                <w:szCs w:val="20"/>
              </w:rPr>
              <w:t>Occupational analysis &amp; competency standards</w:t>
            </w:r>
          </w:p>
        </w:tc>
        <w:tc>
          <w:tcPr>
            <w:tcW w:w="454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5D56A3ED" w14:textId="77777777" w:rsidR="00AC7ADC" w:rsidRPr="00AB6447" w:rsidRDefault="002650D7" w:rsidP="00AC7ADC">
            <w:pPr>
              <w:rPr>
                <w:rFonts w:ascii="Arial" w:hAnsi="Arial" w:cs="Arial"/>
                <w:sz w:val="20"/>
                <w:szCs w:val="20"/>
                <w:lang w:val="en-US"/>
              </w:rPr>
            </w:pPr>
            <w:r w:rsidRPr="00AB6447">
              <w:rPr>
                <w:rFonts w:ascii="Arial" w:hAnsi="Arial" w:cs="Arial"/>
                <w:sz w:val="20"/>
                <w:szCs w:val="20"/>
              </w:rPr>
              <w:t>DACUM/equivalent analysis</w:t>
            </w:r>
            <w:r w:rsidR="00AC7ADC" w:rsidRPr="00AB6447">
              <w:rPr>
                <w:rFonts w:ascii="Arial" w:hAnsi="Arial" w:cs="Arial"/>
                <w:sz w:val="20"/>
                <w:szCs w:val="20"/>
              </w:rPr>
              <w:t>,</w:t>
            </w:r>
            <w:r w:rsidRPr="00AB6447">
              <w:rPr>
                <w:rFonts w:ascii="Arial" w:hAnsi="Arial" w:cs="Arial"/>
                <w:sz w:val="20"/>
                <w:szCs w:val="20"/>
              </w:rPr>
              <w:t xml:space="preserve"> competency standards</w:t>
            </w:r>
            <w:r w:rsidR="00AC7ADC" w:rsidRPr="00AB6447">
              <w:rPr>
                <w:rFonts w:ascii="Arial" w:hAnsi="Arial" w:cs="Arial"/>
                <w:sz w:val="20"/>
                <w:szCs w:val="20"/>
              </w:rPr>
              <w:t>,</w:t>
            </w:r>
            <w:r w:rsidRPr="00AB6447">
              <w:rPr>
                <w:rFonts w:ascii="Arial" w:hAnsi="Arial" w:cs="Arial"/>
                <w:sz w:val="20"/>
                <w:szCs w:val="20"/>
              </w:rPr>
              <w:t xml:space="preserve"> </w:t>
            </w:r>
            <w:r w:rsidR="00AC7ADC" w:rsidRPr="00AB6447">
              <w:rPr>
                <w:rFonts w:ascii="Arial" w:hAnsi="Arial" w:cs="Arial"/>
                <w:sz w:val="20"/>
                <w:szCs w:val="20"/>
                <w:lang w:val="en-US"/>
              </w:rPr>
              <w:t>Recognition of Prior Learning</w:t>
            </w:r>
          </w:p>
          <w:p w14:paraId="5785163A" w14:textId="246DAC24" w:rsidR="002650D7" w:rsidRPr="00AB6447" w:rsidRDefault="00AC7ADC" w:rsidP="00AC7ADC">
            <w:pPr>
              <w:rPr>
                <w:rFonts w:ascii="Arial" w:hAnsi="Arial" w:cs="Arial"/>
                <w:sz w:val="20"/>
                <w:szCs w:val="20"/>
              </w:rPr>
            </w:pPr>
            <w:r w:rsidRPr="00AB6447">
              <w:rPr>
                <w:rFonts w:ascii="Arial" w:hAnsi="Arial" w:cs="Arial"/>
                <w:sz w:val="20"/>
                <w:szCs w:val="20"/>
              </w:rPr>
              <w:t>(</w:t>
            </w:r>
            <w:r w:rsidR="002650D7" w:rsidRPr="00AB6447">
              <w:rPr>
                <w:rFonts w:ascii="Arial" w:hAnsi="Arial" w:cs="Arial"/>
                <w:sz w:val="20"/>
                <w:szCs w:val="20"/>
              </w:rPr>
              <w:t>RPL</w:t>
            </w:r>
            <w:r w:rsidRPr="00AB6447">
              <w:rPr>
                <w:rFonts w:ascii="Arial" w:hAnsi="Arial" w:cs="Arial"/>
                <w:sz w:val="20"/>
                <w:szCs w:val="20"/>
              </w:rPr>
              <w:t>)</w:t>
            </w:r>
            <w:r w:rsidR="002650D7" w:rsidRPr="00AB6447">
              <w:rPr>
                <w:rFonts w:ascii="Arial" w:hAnsi="Arial" w:cs="Arial"/>
                <w:sz w:val="20"/>
                <w:szCs w:val="20"/>
              </w:rPr>
              <w:t xml:space="preserve"> pathway for informal workers.</w:t>
            </w:r>
          </w:p>
        </w:tc>
        <w:tc>
          <w:tcPr>
            <w:tcW w:w="3341"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27B280F8" w14:textId="77777777" w:rsidR="002650D7" w:rsidRPr="00AB6447" w:rsidRDefault="002650D7" w:rsidP="00AC7ADC">
            <w:pPr>
              <w:rPr>
                <w:rFonts w:ascii="Arial" w:hAnsi="Arial" w:cs="Arial"/>
                <w:sz w:val="20"/>
                <w:szCs w:val="20"/>
              </w:rPr>
            </w:pPr>
            <w:r w:rsidRPr="00AB6447">
              <w:rPr>
                <w:rFonts w:ascii="Arial" w:hAnsi="Arial" w:cs="Arial"/>
                <w:sz w:val="20"/>
                <w:szCs w:val="20"/>
              </w:rPr>
              <w:t>Occupational Profile &amp; Competency Standards</w:t>
            </w:r>
          </w:p>
        </w:tc>
      </w:tr>
      <w:tr w:rsidR="002650D7" w:rsidRPr="00AB6447" w14:paraId="77361CB3" w14:textId="77777777" w:rsidTr="00AC7ADC">
        <w:tblPrEx>
          <w:tblBorders>
            <w:top w:val="none" w:sz="0" w:space="0" w:color="auto"/>
          </w:tblBorders>
        </w:tblPrEx>
        <w:trPr>
          <w:trHeight w:val="1087"/>
        </w:trPr>
        <w:tc>
          <w:tcPr>
            <w:tcW w:w="2268"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59C53867" w14:textId="77777777" w:rsidR="002650D7" w:rsidRPr="00AB6447" w:rsidRDefault="002650D7" w:rsidP="00AC7ADC">
            <w:pPr>
              <w:rPr>
                <w:rFonts w:ascii="Arial" w:hAnsi="Arial" w:cs="Arial"/>
                <w:sz w:val="20"/>
                <w:szCs w:val="20"/>
              </w:rPr>
            </w:pPr>
            <w:r w:rsidRPr="00AB6447">
              <w:rPr>
                <w:rFonts w:ascii="Arial" w:hAnsi="Arial" w:cs="Arial"/>
                <w:sz w:val="20"/>
                <w:szCs w:val="20"/>
              </w:rPr>
              <w:t>Curriculum development</w:t>
            </w:r>
          </w:p>
        </w:tc>
        <w:tc>
          <w:tcPr>
            <w:tcW w:w="454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7E11BAA7" w14:textId="77777777" w:rsidR="002650D7" w:rsidRPr="00AB6447" w:rsidRDefault="002650D7" w:rsidP="00AC7ADC">
            <w:pPr>
              <w:rPr>
                <w:rFonts w:ascii="Arial" w:hAnsi="Arial" w:cs="Arial"/>
                <w:sz w:val="20"/>
                <w:szCs w:val="20"/>
              </w:rPr>
            </w:pPr>
            <w:r w:rsidRPr="00AB6447">
              <w:rPr>
                <w:rFonts w:ascii="Arial" w:hAnsi="Arial" w:cs="Arial"/>
                <w:sz w:val="20"/>
                <w:szCs w:val="20"/>
              </w:rPr>
              <w:t>Qualification profile, NQF level, modules, learning outcomes, assessment approach.</w:t>
            </w:r>
          </w:p>
        </w:tc>
        <w:tc>
          <w:tcPr>
            <w:tcW w:w="3341"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0932A6D0" w14:textId="77777777" w:rsidR="002650D7" w:rsidRPr="00AB6447" w:rsidRDefault="002650D7" w:rsidP="00AC7ADC">
            <w:pPr>
              <w:rPr>
                <w:rFonts w:ascii="Arial" w:hAnsi="Arial" w:cs="Arial"/>
                <w:sz w:val="20"/>
                <w:szCs w:val="20"/>
              </w:rPr>
            </w:pPr>
            <w:r w:rsidRPr="00AB6447">
              <w:rPr>
                <w:rFonts w:ascii="Arial" w:hAnsi="Arial" w:cs="Arial"/>
                <w:sz w:val="20"/>
                <w:szCs w:val="20"/>
              </w:rPr>
              <w:t>Draft Competency-Based Curriculum Package</w:t>
            </w:r>
          </w:p>
        </w:tc>
      </w:tr>
      <w:tr w:rsidR="002650D7" w:rsidRPr="00AB6447" w14:paraId="30F9934B" w14:textId="77777777" w:rsidTr="00AC7ADC">
        <w:tblPrEx>
          <w:tblBorders>
            <w:top w:val="none" w:sz="0" w:space="0" w:color="auto"/>
          </w:tblBorders>
        </w:tblPrEx>
        <w:trPr>
          <w:trHeight w:val="803"/>
        </w:trPr>
        <w:tc>
          <w:tcPr>
            <w:tcW w:w="2268"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71F8067F" w14:textId="77777777" w:rsidR="002650D7" w:rsidRPr="00AB6447" w:rsidRDefault="002650D7" w:rsidP="00AC7ADC">
            <w:pPr>
              <w:rPr>
                <w:rFonts w:ascii="Arial" w:hAnsi="Arial" w:cs="Arial"/>
                <w:sz w:val="20"/>
                <w:szCs w:val="20"/>
              </w:rPr>
            </w:pPr>
            <w:r w:rsidRPr="00AB6447">
              <w:rPr>
                <w:rFonts w:ascii="Arial" w:hAnsi="Arial" w:cs="Arial"/>
                <w:sz w:val="20"/>
                <w:szCs w:val="20"/>
              </w:rPr>
              <w:t xml:space="preserve">Training &amp; assessment package, incl. </w:t>
            </w:r>
            <w:proofErr w:type="spellStart"/>
            <w:r w:rsidRPr="00AB6447">
              <w:rPr>
                <w:rFonts w:ascii="Arial" w:hAnsi="Arial" w:cs="Arial"/>
                <w:sz w:val="20"/>
                <w:szCs w:val="20"/>
              </w:rPr>
              <w:t>ToT</w:t>
            </w:r>
            <w:proofErr w:type="spellEnd"/>
          </w:p>
        </w:tc>
        <w:tc>
          <w:tcPr>
            <w:tcW w:w="454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531E1F8F" w14:textId="77777777" w:rsidR="002650D7" w:rsidRPr="00AB6447" w:rsidRDefault="002650D7" w:rsidP="00AC7ADC">
            <w:pPr>
              <w:rPr>
                <w:rFonts w:ascii="Arial" w:hAnsi="Arial" w:cs="Arial"/>
                <w:sz w:val="20"/>
                <w:szCs w:val="20"/>
              </w:rPr>
            </w:pPr>
            <w:r w:rsidRPr="00AB6447">
              <w:rPr>
                <w:rFonts w:ascii="Arial" w:hAnsi="Arial" w:cs="Arial"/>
                <w:sz w:val="20"/>
                <w:szCs w:val="20"/>
              </w:rPr>
              <w:t>Trainer guidance, trainee materials, assessment tools, equipment list.</w:t>
            </w:r>
          </w:p>
        </w:tc>
        <w:tc>
          <w:tcPr>
            <w:tcW w:w="3341"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45ADA0AB" w14:textId="77777777" w:rsidR="002650D7" w:rsidRPr="00AB6447" w:rsidRDefault="002650D7" w:rsidP="00AC7ADC">
            <w:pPr>
              <w:rPr>
                <w:rFonts w:ascii="Arial" w:hAnsi="Arial" w:cs="Arial"/>
                <w:sz w:val="20"/>
                <w:szCs w:val="20"/>
              </w:rPr>
            </w:pPr>
            <w:r w:rsidRPr="00AB6447">
              <w:rPr>
                <w:rFonts w:ascii="Arial" w:hAnsi="Arial" w:cs="Arial"/>
                <w:sz w:val="20"/>
                <w:szCs w:val="20"/>
              </w:rPr>
              <w:t>Training &amp; Assessment Package</w:t>
            </w:r>
          </w:p>
        </w:tc>
      </w:tr>
      <w:tr w:rsidR="002650D7" w:rsidRPr="00AB6447" w14:paraId="04E21AB2" w14:textId="77777777" w:rsidTr="00AC7ADC">
        <w:tblPrEx>
          <w:tblBorders>
            <w:top w:val="none" w:sz="0" w:space="0" w:color="auto"/>
          </w:tblBorders>
        </w:tblPrEx>
        <w:trPr>
          <w:trHeight w:val="803"/>
        </w:trPr>
        <w:tc>
          <w:tcPr>
            <w:tcW w:w="2268"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71946F8C" w14:textId="77777777" w:rsidR="002650D7" w:rsidRPr="00AB6447" w:rsidRDefault="002650D7" w:rsidP="00AC7ADC">
            <w:pPr>
              <w:rPr>
                <w:rFonts w:ascii="Arial" w:hAnsi="Arial" w:cs="Arial"/>
                <w:sz w:val="20"/>
                <w:szCs w:val="20"/>
              </w:rPr>
            </w:pPr>
            <w:r w:rsidRPr="00AB6447">
              <w:rPr>
                <w:rFonts w:ascii="Arial" w:hAnsi="Arial" w:cs="Arial"/>
                <w:sz w:val="20"/>
                <w:szCs w:val="20"/>
              </w:rPr>
              <w:t>Piloting</w:t>
            </w:r>
          </w:p>
        </w:tc>
        <w:tc>
          <w:tcPr>
            <w:tcW w:w="454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66883CC0" w14:textId="77777777" w:rsidR="002650D7" w:rsidRPr="00AB6447" w:rsidRDefault="002650D7" w:rsidP="00AC7ADC">
            <w:pPr>
              <w:rPr>
                <w:rFonts w:ascii="Arial" w:hAnsi="Arial" w:cs="Arial"/>
                <w:sz w:val="20"/>
                <w:szCs w:val="20"/>
              </w:rPr>
            </w:pPr>
            <w:r w:rsidRPr="00AB6447">
              <w:rPr>
                <w:rFonts w:ascii="Arial" w:hAnsi="Arial" w:cs="Arial"/>
                <w:sz w:val="20"/>
                <w:szCs w:val="20"/>
              </w:rPr>
              <w:t>Test curriculum/materials with a trainee cohort at a selected TVET institution.</w:t>
            </w:r>
          </w:p>
        </w:tc>
        <w:tc>
          <w:tcPr>
            <w:tcW w:w="3341"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138F8B5D" w14:textId="77777777" w:rsidR="002650D7" w:rsidRPr="00AB6447" w:rsidRDefault="002650D7" w:rsidP="00AC7ADC">
            <w:pPr>
              <w:rPr>
                <w:rFonts w:ascii="Arial" w:hAnsi="Arial" w:cs="Arial"/>
                <w:sz w:val="20"/>
                <w:szCs w:val="20"/>
              </w:rPr>
            </w:pPr>
            <w:r w:rsidRPr="00AB6447">
              <w:rPr>
                <w:rFonts w:ascii="Arial" w:hAnsi="Arial" w:cs="Arial"/>
                <w:sz w:val="20"/>
                <w:szCs w:val="20"/>
              </w:rPr>
              <w:t>Pilot Report with refinements</w:t>
            </w:r>
          </w:p>
        </w:tc>
      </w:tr>
      <w:tr w:rsidR="002650D7" w:rsidRPr="00AB6447" w14:paraId="2D264434" w14:textId="77777777" w:rsidTr="00AC7ADC">
        <w:trPr>
          <w:trHeight w:val="1354"/>
        </w:trPr>
        <w:tc>
          <w:tcPr>
            <w:tcW w:w="2268"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7126E312" w14:textId="77777777" w:rsidR="002650D7" w:rsidRPr="00AB6447" w:rsidRDefault="002650D7" w:rsidP="00AC7ADC">
            <w:pPr>
              <w:rPr>
                <w:rFonts w:ascii="Arial" w:hAnsi="Arial" w:cs="Arial"/>
                <w:sz w:val="20"/>
                <w:szCs w:val="20"/>
              </w:rPr>
            </w:pPr>
            <w:r w:rsidRPr="00AB6447">
              <w:rPr>
                <w:rFonts w:ascii="Arial" w:hAnsi="Arial" w:cs="Arial"/>
                <w:sz w:val="20"/>
                <w:szCs w:val="20"/>
              </w:rPr>
              <w:t>Validation &amp; finalization</w:t>
            </w:r>
          </w:p>
        </w:tc>
        <w:tc>
          <w:tcPr>
            <w:tcW w:w="454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7BE22385" w14:textId="77777777" w:rsidR="002650D7" w:rsidRPr="00AB6447" w:rsidRDefault="002650D7" w:rsidP="00AC7ADC">
            <w:pPr>
              <w:rPr>
                <w:rFonts w:ascii="Arial" w:hAnsi="Arial" w:cs="Arial"/>
                <w:sz w:val="20"/>
                <w:szCs w:val="20"/>
              </w:rPr>
            </w:pPr>
            <w:r w:rsidRPr="00AB6447">
              <w:rPr>
                <w:rFonts w:ascii="Arial" w:hAnsi="Arial" w:cs="Arial"/>
                <w:sz w:val="20"/>
                <w:szCs w:val="20"/>
              </w:rPr>
              <w:t>Technical review/validation with Ministry &amp; stakeholders; institutionalization &amp; tracer-study framework.</w:t>
            </w:r>
          </w:p>
        </w:tc>
        <w:tc>
          <w:tcPr>
            <w:tcW w:w="3341"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2D799A6E" w14:textId="77777777" w:rsidR="002650D7" w:rsidRPr="00AB6447" w:rsidRDefault="002650D7" w:rsidP="00AC7ADC">
            <w:pPr>
              <w:rPr>
                <w:rFonts w:ascii="Arial" w:hAnsi="Arial" w:cs="Arial"/>
                <w:sz w:val="20"/>
                <w:szCs w:val="20"/>
              </w:rPr>
            </w:pPr>
            <w:r w:rsidRPr="00AB6447">
              <w:rPr>
                <w:rFonts w:ascii="Arial" w:hAnsi="Arial" w:cs="Arial"/>
                <w:sz w:val="20"/>
                <w:szCs w:val="20"/>
              </w:rPr>
              <w:t>Final Validated Curriculum Package &amp; Consultancy Report</w:t>
            </w:r>
          </w:p>
        </w:tc>
      </w:tr>
    </w:tbl>
    <w:p w14:paraId="30135B5A" w14:textId="77777777" w:rsidR="002650D7" w:rsidRPr="00AB6447" w:rsidRDefault="002650D7" w:rsidP="00AC7ADC">
      <w:pPr>
        <w:autoSpaceDE w:val="0"/>
        <w:autoSpaceDN w:val="0"/>
        <w:adjustRightInd w:val="0"/>
        <w:jc w:val="both"/>
        <w:rPr>
          <w:rFonts w:ascii="Arial" w:hAnsi="Arial" w:cs="Arial"/>
          <w:sz w:val="20"/>
          <w:szCs w:val="20"/>
        </w:rPr>
      </w:pPr>
      <w:r w:rsidRPr="00AB6447">
        <w:rPr>
          <w:rFonts w:ascii="Arial" w:hAnsi="Arial" w:cs="Arial"/>
          <w:sz w:val="20"/>
          <w:szCs w:val="20"/>
        </w:rPr>
        <w:t xml:space="preserve">All deliverables are reviewed and accepted by the FCA Project Manager in consultation with the </w:t>
      </w:r>
      <w:proofErr w:type="gramStart"/>
      <w:r w:rsidRPr="00AB6447">
        <w:rPr>
          <w:rFonts w:ascii="Arial" w:hAnsi="Arial" w:cs="Arial"/>
          <w:sz w:val="20"/>
          <w:szCs w:val="20"/>
        </w:rPr>
        <w:t>Ministry, and</w:t>
      </w:r>
      <w:proofErr w:type="gramEnd"/>
      <w:r w:rsidRPr="00AB6447">
        <w:rPr>
          <w:rFonts w:ascii="Arial" w:hAnsi="Arial" w:cs="Arial"/>
          <w:sz w:val="20"/>
          <w:szCs w:val="20"/>
        </w:rPr>
        <w:t xml:space="preserve"> shall be implementation-ready for submission to the Ministry for accreditation.</w:t>
      </w:r>
    </w:p>
    <w:p w14:paraId="71A46B14" w14:textId="77777777" w:rsidR="002650D7" w:rsidRPr="00AB6447" w:rsidRDefault="002650D7" w:rsidP="00071F31">
      <w:pPr>
        <w:autoSpaceDE w:val="0"/>
        <w:autoSpaceDN w:val="0"/>
        <w:adjustRightInd w:val="0"/>
        <w:jc w:val="both"/>
        <w:rPr>
          <w:rFonts w:ascii="Arial" w:hAnsi="Arial" w:cs="Arial"/>
          <w:sz w:val="20"/>
          <w:szCs w:val="20"/>
        </w:rPr>
      </w:pPr>
      <w:r w:rsidRPr="00AB6447">
        <w:rPr>
          <w:rFonts w:ascii="Arial" w:hAnsi="Arial" w:cs="Arial"/>
          <w:b/>
          <w:bCs/>
          <w:sz w:val="20"/>
          <w:szCs w:val="20"/>
        </w:rPr>
        <w:t>4.  Roles &amp; Responsibilities</w:t>
      </w:r>
    </w:p>
    <w:p w14:paraId="4BACC0DF" w14:textId="77777777" w:rsidR="002650D7" w:rsidRPr="00AB6447" w:rsidRDefault="002650D7" w:rsidP="00AC7ADC">
      <w:pPr>
        <w:autoSpaceDE w:val="0"/>
        <w:autoSpaceDN w:val="0"/>
        <w:adjustRightInd w:val="0"/>
        <w:jc w:val="both"/>
        <w:rPr>
          <w:rFonts w:ascii="Arial" w:hAnsi="Arial" w:cs="Arial"/>
          <w:sz w:val="20"/>
          <w:szCs w:val="20"/>
        </w:rPr>
      </w:pPr>
      <w:r w:rsidRPr="00AB6447">
        <w:rPr>
          <w:rFonts w:ascii="Arial" w:hAnsi="Arial" w:cs="Arial"/>
          <w:b/>
          <w:bCs/>
          <w:sz w:val="20"/>
          <w:szCs w:val="20"/>
        </w:rPr>
        <w:lastRenderedPageBreak/>
        <w:t xml:space="preserve">FCA: </w:t>
      </w:r>
      <w:r w:rsidRPr="00AB6447">
        <w:rPr>
          <w:rFonts w:ascii="Arial" w:hAnsi="Arial" w:cs="Arial"/>
          <w:sz w:val="20"/>
          <w:szCs w:val="20"/>
        </w:rPr>
        <w:t>Manages the contract, provides technical oversight, coordinates stakeholder access, organizes validation workshops, and reviews/consolidates feedback on deliverables.</w:t>
      </w:r>
    </w:p>
    <w:p w14:paraId="3D70065A" w14:textId="50978C37" w:rsidR="002650D7" w:rsidRPr="00AB6447" w:rsidRDefault="002650D7" w:rsidP="00AC7ADC">
      <w:pPr>
        <w:autoSpaceDE w:val="0"/>
        <w:autoSpaceDN w:val="0"/>
        <w:adjustRightInd w:val="0"/>
        <w:jc w:val="both"/>
        <w:rPr>
          <w:rFonts w:ascii="Arial" w:hAnsi="Arial" w:cs="Arial"/>
          <w:sz w:val="20"/>
          <w:szCs w:val="20"/>
        </w:rPr>
      </w:pPr>
      <w:r w:rsidRPr="00AB6447">
        <w:rPr>
          <w:rFonts w:ascii="Arial" w:hAnsi="Arial" w:cs="Arial"/>
          <w:b/>
          <w:bCs/>
          <w:sz w:val="20"/>
          <w:szCs w:val="20"/>
        </w:rPr>
        <w:t xml:space="preserve">Ministry of Education and Science (TVET Dept): </w:t>
      </w:r>
      <w:r w:rsidRPr="00AB6447">
        <w:rPr>
          <w:rFonts w:ascii="Arial" w:hAnsi="Arial" w:cs="Arial"/>
          <w:sz w:val="20"/>
          <w:szCs w:val="20"/>
        </w:rPr>
        <w:t>Advises on TVET policy, standards and accreditation; participates in consultations and reviews</w:t>
      </w:r>
      <w:r w:rsidR="00AC7ADC" w:rsidRPr="00AB6447">
        <w:rPr>
          <w:rFonts w:ascii="Arial" w:hAnsi="Arial" w:cs="Arial"/>
          <w:sz w:val="20"/>
          <w:szCs w:val="20"/>
        </w:rPr>
        <w:t>,</w:t>
      </w:r>
      <w:r w:rsidRPr="00AB6447">
        <w:rPr>
          <w:rFonts w:ascii="Arial" w:hAnsi="Arial" w:cs="Arial"/>
          <w:sz w:val="20"/>
          <w:szCs w:val="20"/>
        </w:rPr>
        <w:t xml:space="preserve"> supports adoption and institutionalization.</w:t>
      </w:r>
    </w:p>
    <w:p w14:paraId="0DB06E49" w14:textId="303F74F9" w:rsidR="002650D7" w:rsidRPr="00AB6447" w:rsidRDefault="002650D7" w:rsidP="00AC7ADC">
      <w:pPr>
        <w:autoSpaceDE w:val="0"/>
        <w:autoSpaceDN w:val="0"/>
        <w:adjustRightInd w:val="0"/>
        <w:jc w:val="both"/>
        <w:rPr>
          <w:rFonts w:ascii="Arial" w:hAnsi="Arial" w:cs="Arial"/>
          <w:sz w:val="20"/>
          <w:szCs w:val="20"/>
        </w:rPr>
      </w:pPr>
      <w:r w:rsidRPr="00AB6447">
        <w:rPr>
          <w:rFonts w:ascii="Arial" w:hAnsi="Arial" w:cs="Arial"/>
          <w:b/>
          <w:bCs/>
          <w:sz w:val="20"/>
          <w:szCs w:val="20"/>
        </w:rPr>
        <w:t xml:space="preserve">Consultant: </w:t>
      </w:r>
      <w:r w:rsidRPr="00AB6447">
        <w:rPr>
          <w:rFonts w:ascii="Arial" w:hAnsi="Arial" w:cs="Arial"/>
          <w:sz w:val="20"/>
          <w:szCs w:val="20"/>
        </w:rPr>
        <w:t>Leads all technical work assessments, occupational/competency analysis, curriculum and materials development, piloting, validation facilitation and ensures deliverables meet quality standards and are submitted on time.</w:t>
      </w:r>
    </w:p>
    <w:p w14:paraId="448393DA" w14:textId="77777777" w:rsidR="002650D7" w:rsidRPr="00AB6447" w:rsidRDefault="002650D7" w:rsidP="00071F31">
      <w:pPr>
        <w:autoSpaceDE w:val="0"/>
        <w:autoSpaceDN w:val="0"/>
        <w:adjustRightInd w:val="0"/>
        <w:jc w:val="both"/>
        <w:rPr>
          <w:rFonts w:ascii="Arial" w:hAnsi="Arial" w:cs="Arial"/>
          <w:sz w:val="20"/>
          <w:szCs w:val="20"/>
        </w:rPr>
      </w:pPr>
      <w:r w:rsidRPr="00AB6447">
        <w:rPr>
          <w:rFonts w:ascii="Arial" w:hAnsi="Arial" w:cs="Arial"/>
          <w:b/>
          <w:bCs/>
          <w:sz w:val="20"/>
          <w:szCs w:val="20"/>
        </w:rPr>
        <w:t>5.  Duration, Duty Station &amp; Logistics</w:t>
      </w:r>
    </w:p>
    <w:p w14:paraId="06CBE7EB" w14:textId="77777777" w:rsidR="002650D7" w:rsidRPr="00AB6447" w:rsidRDefault="002650D7" w:rsidP="00AC7ADC">
      <w:pPr>
        <w:autoSpaceDE w:val="0"/>
        <w:autoSpaceDN w:val="0"/>
        <w:adjustRightInd w:val="0"/>
        <w:jc w:val="both"/>
        <w:rPr>
          <w:rFonts w:ascii="Arial" w:hAnsi="Arial" w:cs="Arial"/>
          <w:sz w:val="20"/>
          <w:szCs w:val="20"/>
        </w:rPr>
      </w:pPr>
      <w:r w:rsidRPr="00AB6447">
        <w:rPr>
          <w:rFonts w:ascii="Arial" w:hAnsi="Arial" w:cs="Arial"/>
          <w:sz w:val="20"/>
          <w:szCs w:val="20"/>
        </w:rPr>
        <w:t>The assignment runs over eight (8) weeks / 40 working days from contract signature, under a fixed-term consultancy contract, covering all phases from inception to final report. The consultant works primarily in Hargeisa, Somaliland, with field engagement as required, and arranges and covers the cost of their own translator/interpreter and field transport.</w:t>
      </w:r>
    </w:p>
    <w:p w14:paraId="578CCE0E" w14:textId="77777777" w:rsidR="002650D7" w:rsidRPr="00AB6447" w:rsidRDefault="002650D7" w:rsidP="00071F31">
      <w:pPr>
        <w:autoSpaceDE w:val="0"/>
        <w:autoSpaceDN w:val="0"/>
        <w:adjustRightInd w:val="0"/>
        <w:jc w:val="both"/>
        <w:rPr>
          <w:rFonts w:ascii="Arial" w:hAnsi="Arial" w:cs="Arial"/>
          <w:sz w:val="20"/>
          <w:szCs w:val="20"/>
        </w:rPr>
      </w:pPr>
      <w:r w:rsidRPr="00AB6447">
        <w:rPr>
          <w:rFonts w:ascii="Arial" w:hAnsi="Arial" w:cs="Arial"/>
          <w:b/>
          <w:bCs/>
          <w:sz w:val="20"/>
          <w:szCs w:val="20"/>
        </w:rPr>
        <w:t>6.  Methodology</w:t>
      </w:r>
    </w:p>
    <w:p w14:paraId="4FC9C4F4" w14:textId="77777777" w:rsidR="002650D7" w:rsidRPr="00AB6447" w:rsidRDefault="002650D7" w:rsidP="00AC7ADC">
      <w:pPr>
        <w:autoSpaceDE w:val="0"/>
        <w:autoSpaceDN w:val="0"/>
        <w:adjustRightInd w:val="0"/>
        <w:jc w:val="both"/>
        <w:rPr>
          <w:rFonts w:ascii="Arial" w:hAnsi="Arial" w:cs="Arial"/>
          <w:sz w:val="20"/>
          <w:szCs w:val="20"/>
        </w:rPr>
      </w:pPr>
      <w:r w:rsidRPr="00AB6447">
        <w:rPr>
          <w:rFonts w:ascii="Arial" w:hAnsi="Arial" w:cs="Arial"/>
          <w:sz w:val="20"/>
          <w:szCs w:val="20"/>
        </w:rPr>
        <w:t xml:space="preserve">The consultant shall propose a participatory, evidence-based methodology during inception, </w:t>
      </w:r>
      <w:proofErr w:type="gramStart"/>
      <w:r w:rsidRPr="00AB6447">
        <w:rPr>
          <w:rFonts w:ascii="Arial" w:hAnsi="Arial" w:cs="Arial"/>
          <w:sz w:val="20"/>
          <w:szCs w:val="20"/>
        </w:rPr>
        <w:t>including:</w:t>
      </w:r>
      <w:proofErr w:type="gramEnd"/>
      <w:r w:rsidRPr="00AB6447">
        <w:rPr>
          <w:rFonts w:ascii="Arial" w:hAnsi="Arial" w:cs="Arial"/>
          <w:sz w:val="20"/>
          <w:szCs w:val="20"/>
        </w:rPr>
        <w:t xml:space="preserve"> desk review; labour-market and value-chain mapping; consultations with the Ministry, TVET providers, employers and community stakeholders; DACUM/equivalent occupational analysis; competency-based curriculum and assessment-tool development; validation workshops; and quality-assurance measures aligned with Ministry standards.</w:t>
      </w:r>
    </w:p>
    <w:p w14:paraId="0A95A4A1" w14:textId="77777777" w:rsidR="002650D7" w:rsidRPr="00AB6447" w:rsidRDefault="002650D7" w:rsidP="00071F31">
      <w:pPr>
        <w:autoSpaceDE w:val="0"/>
        <w:autoSpaceDN w:val="0"/>
        <w:adjustRightInd w:val="0"/>
        <w:jc w:val="both"/>
        <w:rPr>
          <w:rFonts w:ascii="Arial" w:hAnsi="Arial" w:cs="Arial"/>
          <w:sz w:val="20"/>
          <w:szCs w:val="20"/>
        </w:rPr>
      </w:pPr>
      <w:r w:rsidRPr="00AB6447">
        <w:rPr>
          <w:rFonts w:ascii="Arial" w:hAnsi="Arial" w:cs="Arial"/>
          <w:b/>
          <w:bCs/>
          <w:sz w:val="20"/>
          <w:szCs w:val="20"/>
        </w:rPr>
        <w:t>7.  Timetable</w:t>
      </w:r>
    </w:p>
    <w:tbl>
      <w:tblPr>
        <w:tblW w:w="0" w:type="auto"/>
        <w:tblBorders>
          <w:top w:val="nil"/>
          <w:left w:val="nil"/>
          <w:right w:val="nil"/>
        </w:tblBorders>
        <w:tblLayout w:type="fixed"/>
        <w:tblLook w:val="0000" w:firstRow="0" w:lastRow="0" w:firstColumn="0" w:lastColumn="0" w:noHBand="0" w:noVBand="0"/>
      </w:tblPr>
      <w:tblGrid>
        <w:gridCol w:w="4778"/>
        <w:gridCol w:w="4661"/>
      </w:tblGrid>
      <w:tr w:rsidR="002650D7" w:rsidRPr="00AB6447" w14:paraId="60BC1CA1" w14:textId="77777777" w:rsidTr="00AC7ADC">
        <w:trPr>
          <w:trHeight w:val="286"/>
        </w:trPr>
        <w:tc>
          <w:tcPr>
            <w:tcW w:w="4778"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29D95BC1" w14:textId="77777777" w:rsidR="002650D7" w:rsidRPr="00AB6447" w:rsidRDefault="002650D7" w:rsidP="00AC7ADC">
            <w:pPr>
              <w:rPr>
                <w:rFonts w:ascii="Arial" w:hAnsi="Arial" w:cs="Arial"/>
                <w:sz w:val="20"/>
                <w:szCs w:val="20"/>
              </w:rPr>
            </w:pPr>
            <w:r w:rsidRPr="00AB6447">
              <w:rPr>
                <w:rFonts w:ascii="Arial" w:hAnsi="Arial" w:cs="Arial"/>
                <w:sz w:val="20"/>
                <w:szCs w:val="20"/>
              </w:rPr>
              <w:t>Phase</w:t>
            </w:r>
          </w:p>
        </w:tc>
        <w:tc>
          <w:tcPr>
            <w:tcW w:w="4661"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12A1B57C" w14:textId="77777777" w:rsidR="002650D7" w:rsidRPr="00AB6447" w:rsidRDefault="002650D7" w:rsidP="00AC7ADC">
            <w:pPr>
              <w:rPr>
                <w:rFonts w:ascii="Arial" w:hAnsi="Arial" w:cs="Arial"/>
                <w:sz w:val="20"/>
                <w:szCs w:val="20"/>
              </w:rPr>
            </w:pPr>
            <w:r w:rsidRPr="00AB6447">
              <w:rPr>
                <w:rFonts w:ascii="Arial" w:hAnsi="Arial" w:cs="Arial"/>
                <w:sz w:val="20"/>
                <w:szCs w:val="20"/>
              </w:rPr>
              <w:t>Duration</w:t>
            </w:r>
          </w:p>
        </w:tc>
      </w:tr>
      <w:tr w:rsidR="002650D7" w:rsidRPr="00AB6447" w14:paraId="0BBFFEED" w14:textId="77777777" w:rsidTr="00AC7ADC">
        <w:tblPrEx>
          <w:tblBorders>
            <w:top w:val="none" w:sz="0" w:space="0" w:color="auto"/>
          </w:tblBorders>
        </w:tblPrEx>
        <w:trPr>
          <w:trHeight w:val="572"/>
        </w:trPr>
        <w:tc>
          <w:tcPr>
            <w:tcW w:w="4778"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2BA32A60" w14:textId="77777777" w:rsidR="002650D7" w:rsidRPr="00AB6447" w:rsidRDefault="002650D7" w:rsidP="00AC7ADC">
            <w:pPr>
              <w:rPr>
                <w:rFonts w:ascii="Arial" w:hAnsi="Arial" w:cs="Arial"/>
                <w:sz w:val="20"/>
                <w:szCs w:val="20"/>
              </w:rPr>
            </w:pPr>
            <w:r w:rsidRPr="00AB6447">
              <w:rPr>
                <w:rFonts w:ascii="Arial" w:hAnsi="Arial" w:cs="Arial"/>
                <w:sz w:val="20"/>
                <w:szCs w:val="20"/>
              </w:rPr>
              <w:t>Consultations, document review, labour-market assessment, field diagnostics</w:t>
            </w:r>
          </w:p>
        </w:tc>
        <w:tc>
          <w:tcPr>
            <w:tcW w:w="4661"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2D9D6F35" w14:textId="77777777" w:rsidR="002650D7" w:rsidRPr="00AB6447" w:rsidRDefault="002650D7" w:rsidP="00AC7ADC">
            <w:pPr>
              <w:rPr>
                <w:rFonts w:ascii="Arial" w:hAnsi="Arial" w:cs="Arial"/>
                <w:sz w:val="20"/>
                <w:szCs w:val="20"/>
              </w:rPr>
            </w:pPr>
            <w:r w:rsidRPr="00AB6447">
              <w:rPr>
                <w:rFonts w:ascii="Arial" w:hAnsi="Arial" w:cs="Arial"/>
                <w:sz w:val="20"/>
                <w:szCs w:val="20"/>
              </w:rPr>
              <w:t>4 days</w:t>
            </w:r>
          </w:p>
        </w:tc>
      </w:tr>
      <w:tr w:rsidR="002650D7" w:rsidRPr="00AB6447" w14:paraId="3A363DB8" w14:textId="77777777" w:rsidTr="00AC7ADC">
        <w:tblPrEx>
          <w:tblBorders>
            <w:top w:val="none" w:sz="0" w:space="0" w:color="auto"/>
          </w:tblBorders>
        </w:tblPrEx>
        <w:trPr>
          <w:trHeight w:val="590"/>
        </w:trPr>
        <w:tc>
          <w:tcPr>
            <w:tcW w:w="4778"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5FA38630" w14:textId="77777777" w:rsidR="002650D7" w:rsidRPr="00AB6447" w:rsidRDefault="002650D7" w:rsidP="00AC7ADC">
            <w:pPr>
              <w:rPr>
                <w:rFonts w:ascii="Arial" w:hAnsi="Arial" w:cs="Arial"/>
                <w:sz w:val="20"/>
                <w:szCs w:val="20"/>
              </w:rPr>
            </w:pPr>
            <w:r w:rsidRPr="00AB6447">
              <w:rPr>
                <w:rFonts w:ascii="Arial" w:hAnsi="Arial" w:cs="Arial"/>
                <w:sz w:val="20"/>
                <w:szCs w:val="20"/>
              </w:rPr>
              <w:t>Inception report, methodology, stakeholder plan, assessment tools</w:t>
            </w:r>
          </w:p>
        </w:tc>
        <w:tc>
          <w:tcPr>
            <w:tcW w:w="4661"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1F5FD334" w14:textId="77777777" w:rsidR="002650D7" w:rsidRPr="00AB6447" w:rsidRDefault="002650D7" w:rsidP="00AC7ADC">
            <w:pPr>
              <w:rPr>
                <w:rFonts w:ascii="Arial" w:hAnsi="Arial" w:cs="Arial"/>
                <w:sz w:val="20"/>
                <w:szCs w:val="20"/>
              </w:rPr>
            </w:pPr>
            <w:r w:rsidRPr="00AB6447">
              <w:rPr>
                <w:rFonts w:ascii="Arial" w:hAnsi="Arial" w:cs="Arial"/>
                <w:sz w:val="20"/>
                <w:szCs w:val="20"/>
              </w:rPr>
              <w:t>8 days</w:t>
            </w:r>
          </w:p>
        </w:tc>
      </w:tr>
      <w:tr w:rsidR="002650D7" w:rsidRPr="00AB6447" w14:paraId="2AC93856" w14:textId="77777777" w:rsidTr="00AC7ADC">
        <w:tblPrEx>
          <w:tblBorders>
            <w:top w:val="none" w:sz="0" w:space="0" w:color="auto"/>
          </w:tblBorders>
        </w:tblPrEx>
        <w:trPr>
          <w:trHeight w:val="572"/>
        </w:trPr>
        <w:tc>
          <w:tcPr>
            <w:tcW w:w="4778"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4DEA8ECA" w14:textId="77777777" w:rsidR="002650D7" w:rsidRPr="00AB6447" w:rsidRDefault="002650D7" w:rsidP="00AC7ADC">
            <w:pPr>
              <w:rPr>
                <w:rFonts w:ascii="Arial" w:hAnsi="Arial" w:cs="Arial"/>
                <w:sz w:val="20"/>
                <w:szCs w:val="20"/>
              </w:rPr>
            </w:pPr>
            <w:r w:rsidRPr="00AB6447">
              <w:rPr>
                <w:rFonts w:ascii="Arial" w:hAnsi="Arial" w:cs="Arial"/>
                <w:sz w:val="20"/>
                <w:szCs w:val="20"/>
              </w:rPr>
              <w:t>Occupational analysis, priority occupations, competency standards</w:t>
            </w:r>
          </w:p>
        </w:tc>
        <w:tc>
          <w:tcPr>
            <w:tcW w:w="4661"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3A74B825" w14:textId="77777777" w:rsidR="002650D7" w:rsidRPr="00AB6447" w:rsidRDefault="002650D7" w:rsidP="00AC7ADC">
            <w:pPr>
              <w:rPr>
                <w:rFonts w:ascii="Arial" w:hAnsi="Arial" w:cs="Arial"/>
                <w:sz w:val="20"/>
                <w:szCs w:val="20"/>
              </w:rPr>
            </w:pPr>
            <w:r w:rsidRPr="00AB6447">
              <w:rPr>
                <w:rFonts w:ascii="Arial" w:hAnsi="Arial" w:cs="Arial"/>
                <w:sz w:val="20"/>
                <w:szCs w:val="20"/>
              </w:rPr>
              <w:t>6 days</w:t>
            </w:r>
          </w:p>
        </w:tc>
      </w:tr>
      <w:tr w:rsidR="002650D7" w:rsidRPr="00AB6447" w14:paraId="6CA7009F" w14:textId="77777777" w:rsidTr="00AC7ADC">
        <w:tblPrEx>
          <w:tblBorders>
            <w:top w:val="none" w:sz="0" w:space="0" w:color="auto"/>
          </w:tblBorders>
        </w:tblPrEx>
        <w:trPr>
          <w:trHeight w:val="572"/>
        </w:trPr>
        <w:tc>
          <w:tcPr>
            <w:tcW w:w="4778"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04830D5E" w14:textId="77777777" w:rsidR="002650D7" w:rsidRPr="00AB6447" w:rsidRDefault="002650D7" w:rsidP="00AC7ADC">
            <w:pPr>
              <w:rPr>
                <w:rFonts w:ascii="Arial" w:hAnsi="Arial" w:cs="Arial"/>
                <w:sz w:val="20"/>
                <w:szCs w:val="20"/>
              </w:rPr>
            </w:pPr>
            <w:r w:rsidRPr="00AB6447">
              <w:rPr>
                <w:rFonts w:ascii="Arial" w:hAnsi="Arial" w:cs="Arial"/>
                <w:sz w:val="20"/>
                <w:szCs w:val="20"/>
              </w:rPr>
              <w:t>Curriculum framework, modules, learning outcomes, assessment strategy</w:t>
            </w:r>
          </w:p>
        </w:tc>
        <w:tc>
          <w:tcPr>
            <w:tcW w:w="4661"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32A4859F" w14:textId="77777777" w:rsidR="002650D7" w:rsidRPr="00AB6447" w:rsidRDefault="002650D7" w:rsidP="00AC7ADC">
            <w:pPr>
              <w:rPr>
                <w:rFonts w:ascii="Arial" w:hAnsi="Arial" w:cs="Arial"/>
                <w:sz w:val="20"/>
                <w:szCs w:val="20"/>
              </w:rPr>
            </w:pPr>
            <w:r w:rsidRPr="00AB6447">
              <w:rPr>
                <w:rFonts w:ascii="Arial" w:hAnsi="Arial" w:cs="Arial"/>
                <w:sz w:val="20"/>
                <w:szCs w:val="20"/>
              </w:rPr>
              <w:t>8 days</w:t>
            </w:r>
          </w:p>
        </w:tc>
      </w:tr>
      <w:tr w:rsidR="002650D7" w:rsidRPr="00AB6447" w14:paraId="5655D9F4" w14:textId="77777777" w:rsidTr="00AC7ADC">
        <w:tblPrEx>
          <w:tblBorders>
            <w:top w:val="none" w:sz="0" w:space="0" w:color="auto"/>
          </w:tblBorders>
        </w:tblPrEx>
        <w:trPr>
          <w:trHeight w:val="572"/>
        </w:trPr>
        <w:tc>
          <w:tcPr>
            <w:tcW w:w="4778"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5DCFC820" w14:textId="77777777" w:rsidR="002650D7" w:rsidRPr="00AB6447" w:rsidRDefault="002650D7" w:rsidP="00AC7ADC">
            <w:pPr>
              <w:rPr>
                <w:rFonts w:ascii="Arial" w:hAnsi="Arial" w:cs="Arial"/>
                <w:sz w:val="20"/>
                <w:szCs w:val="20"/>
              </w:rPr>
            </w:pPr>
            <w:r w:rsidRPr="00AB6447">
              <w:rPr>
                <w:rFonts w:ascii="Arial" w:hAnsi="Arial" w:cs="Arial"/>
                <w:sz w:val="20"/>
                <w:szCs w:val="20"/>
              </w:rPr>
              <w:t>Training package: trainer guide, trainee materials, assessment tools</w:t>
            </w:r>
          </w:p>
        </w:tc>
        <w:tc>
          <w:tcPr>
            <w:tcW w:w="4661"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073D50EA" w14:textId="77777777" w:rsidR="002650D7" w:rsidRPr="00AB6447" w:rsidRDefault="002650D7" w:rsidP="00AC7ADC">
            <w:pPr>
              <w:rPr>
                <w:rFonts w:ascii="Arial" w:hAnsi="Arial" w:cs="Arial"/>
                <w:sz w:val="20"/>
                <w:szCs w:val="20"/>
              </w:rPr>
            </w:pPr>
            <w:r w:rsidRPr="00AB6447">
              <w:rPr>
                <w:rFonts w:ascii="Arial" w:hAnsi="Arial" w:cs="Arial"/>
                <w:sz w:val="20"/>
                <w:szCs w:val="20"/>
              </w:rPr>
              <w:t>6 days</w:t>
            </w:r>
          </w:p>
        </w:tc>
      </w:tr>
      <w:tr w:rsidR="002650D7" w:rsidRPr="00AB6447" w14:paraId="76D220D2" w14:textId="77777777" w:rsidTr="00AC7ADC">
        <w:tblPrEx>
          <w:tblBorders>
            <w:top w:val="none" w:sz="0" w:space="0" w:color="auto"/>
          </w:tblBorders>
        </w:tblPrEx>
        <w:trPr>
          <w:trHeight w:val="590"/>
        </w:trPr>
        <w:tc>
          <w:tcPr>
            <w:tcW w:w="4778"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36974147" w14:textId="77777777" w:rsidR="002650D7" w:rsidRPr="00AB6447" w:rsidRDefault="002650D7" w:rsidP="00AC7ADC">
            <w:pPr>
              <w:rPr>
                <w:rFonts w:ascii="Arial" w:hAnsi="Arial" w:cs="Arial"/>
                <w:sz w:val="20"/>
                <w:szCs w:val="20"/>
              </w:rPr>
            </w:pPr>
            <w:r w:rsidRPr="00AB6447">
              <w:rPr>
                <w:rFonts w:ascii="Arial" w:hAnsi="Arial" w:cs="Arial"/>
                <w:sz w:val="20"/>
                <w:szCs w:val="20"/>
              </w:rPr>
              <w:t>Stakeholder review, validation workshop, revision</w:t>
            </w:r>
          </w:p>
        </w:tc>
        <w:tc>
          <w:tcPr>
            <w:tcW w:w="4661"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63B02040" w14:textId="77777777" w:rsidR="002650D7" w:rsidRPr="00AB6447" w:rsidRDefault="002650D7" w:rsidP="00AC7ADC">
            <w:pPr>
              <w:rPr>
                <w:rFonts w:ascii="Arial" w:hAnsi="Arial" w:cs="Arial"/>
                <w:sz w:val="20"/>
                <w:szCs w:val="20"/>
              </w:rPr>
            </w:pPr>
            <w:r w:rsidRPr="00AB6447">
              <w:rPr>
                <w:rFonts w:ascii="Arial" w:hAnsi="Arial" w:cs="Arial"/>
                <w:sz w:val="20"/>
                <w:szCs w:val="20"/>
              </w:rPr>
              <w:t>3 days</w:t>
            </w:r>
          </w:p>
        </w:tc>
      </w:tr>
      <w:tr w:rsidR="002650D7" w:rsidRPr="00AB6447" w14:paraId="243053B5" w14:textId="77777777" w:rsidTr="00AC7ADC">
        <w:tblPrEx>
          <w:tblBorders>
            <w:top w:val="none" w:sz="0" w:space="0" w:color="auto"/>
          </w:tblBorders>
        </w:tblPrEx>
        <w:trPr>
          <w:trHeight w:val="572"/>
        </w:trPr>
        <w:tc>
          <w:tcPr>
            <w:tcW w:w="4778"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764215DE" w14:textId="77777777" w:rsidR="002650D7" w:rsidRPr="00AB6447" w:rsidRDefault="002650D7" w:rsidP="00AC7ADC">
            <w:pPr>
              <w:rPr>
                <w:rFonts w:ascii="Arial" w:hAnsi="Arial" w:cs="Arial"/>
                <w:sz w:val="20"/>
                <w:szCs w:val="20"/>
              </w:rPr>
            </w:pPr>
            <w:r w:rsidRPr="00AB6447">
              <w:rPr>
                <w:rFonts w:ascii="Arial" w:hAnsi="Arial" w:cs="Arial"/>
                <w:sz w:val="20"/>
                <w:szCs w:val="20"/>
              </w:rPr>
              <w:t>Finalization, implementation recommendations, final report</w:t>
            </w:r>
          </w:p>
        </w:tc>
        <w:tc>
          <w:tcPr>
            <w:tcW w:w="4661"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604DCFF8" w14:textId="77777777" w:rsidR="002650D7" w:rsidRPr="00AB6447" w:rsidRDefault="002650D7" w:rsidP="00AC7ADC">
            <w:pPr>
              <w:rPr>
                <w:rFonts w:ascii="Arial" w:hAnsi="Arial" w:cs="Arial"/>
                <w:sz w:val="20"/>
                <w:szCs w:val="20"/>
              </w:rPr>
            </w:pPr>
            <w:r w:rsidRPr="00AB6447">
              <w:rPr>
                <w:rFonts w:ascii="Arial" w:hAnsi="Arial" w:cs="Arial"/>
                <w:sz w:val="20"/>
                <w:szCs w:val="20"/>
              </w:rPr>
              <w:t>5 days</w:t>
            </w:r>
          </w:p>
        </w:tc>
      </w:tr>
      <w:tr w:rsidR="002650D7" w:rsidRPr="00AB6447" w14:paraId="237E5435" w14:textId="77777777" w:rsidTr="00AC7ADC">
        <w:trPr>
          <w:trHeight w:val="286"/>
        </w:trPr>
        <w:tc>
          <w:tcPr>
            <w:tcW w:w="4778"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6D080ED5" w14:textId="77777777" w:rsidR="002650D7" w:rsidRPr="00AB6447" w:rsidRDefault="002650D7" w:rsidP="00AC7ADC">
            <w:pPr>
              <w:rPr>
                <w:rFonts w:ascii="Arial" w:hAnsi="Arial" w:cs="Arial"/>
                <w:sz w:val="20"/>
                <w:szCs w:val="20"/>
              </w:rPr>
            </w:pPr>
            <w:r w:rsidRPr="00AB6447">
              <w:rPr>
                <w:rFonts w:ascii="Arial" w:hAnsi="Arial" w:cs="Arial"/>
                <w:sz w:val="20"/>
                <w:szCs w:val="20"/>
              </w:rPr>
              <w:t>TOTAL DURATION</w:t>
            </w:r>
          </w:p>
        </w:tc>
        <w:tc>
          <w:tcPr>
            <w:tcW w:w="4661"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692DF78A" w14:textId="77777777" w:rsidR="002650D7" w:rsidRPr="00AB6447" w:rsidRDefault="002650D7" w:rsidP="00AC7ADC">
            <w:pPr>
              <w:rPr>
                <w:rFonts w:ascii="Arial" w:hAnsi="Arial" w:cs="Arial"/>
                <w:sz w:val="20"/>
                <w:szCs w:val="20"/>
              </w:rPr>
            </w:pPr>
            <w:r w:rsidRPr="00AB6447">
              <w:rPr>
                <w:rFonts w:ascii="Arial" w:hAnsi="Arial" w:cs="Arial"/>
                <w:sz w:val="20"/>
                <w:szCs w:val="20"/>
              </w:rPr>
              <w:t>40 days (8 weeks)</w:t>
            </w:r>
          </w:p>
        </w:tc>
      </w:tr>
    </w:tbl>
    <w:p w14:paraId="056AC990" w14:textId="77777777" w:rsidR="002650D7" w:rsidRPr="00AB6447" w:rsidRDefault="002650D7" w:rsidP="00AC7ADC">
      <w:pPr>
        <w:autoSpaceDE w:val="0"/>
        <w:autoSpaceDN w:val="0"/>
        <w:adjustRightInd w:val="0"/>
        <w:jc w:val="both"/>
        <w:rPr>
          <w:rFonts w:ascii="Arial" w:hAnsi="Arial" w:cs="Arial"/>
          <w:b/>
          <w:bCs/>
          <w:sz w:val="20"/>
          <w:szCs w:val="20"/>
        </w:rPr>
      </w:pPr>
    </w:p>
    <w:p w14:paraId="40713E62" w14:textId="433FE617" w:rsidR="002650D7" w:rsidRPr="00AB6447" w:rsidRDefault="002650D7" w:rsidP="00071F31">
      <w:pPr>
        <w:autoSpaceDE w:val="0"/>
        <w:autoSpaceDN w:val="0"/>
        <w:adjustRightInd w:val="0"/>
        <w:jc w:val="both"/>
        <w:rPr>
          <w:rFonts w:ascii="Arial" w:hAnsi="Arial" w:cs="Arial"/>
          <w:sz w:val="20"/>
          <w:szCs w:val="20"/>
        </w:rPr>
      </w:pPr>
      <w:r w:rsidRPr="00AB6447">
        <w:rPr>
          <w:rFonts w:ascii="Arial" w:hAnsi="Arial" w:cs="Arial"/>
          <w:b/>
          <w:bCs/>
          <w:sz w:val="20"/>
          <w:szCs w:val="20"/>
        </w:rPr>
        <w:t>8.  Eligibility &amp; Required Expertise</w:t>
      </w:r>
    </w:p>
    <w:p w14:paraId="53731A3B" w14:textId="77777777" w:rsidR="002650D7" w:rsidRPr="00AB6447" w:rsidRDefault="002650D7" w:rsidP="00AC7ADC">
      <w:pPr>
        <w:autoSpaceDE w:val="0"/>
        <w:autoSpaceDN w:val="0"/>
        <w:adjustRightInd w:val="0"/>
        <w:jc w:val="both"/>
        <w:rPr>
          <w:rFonts w:ascii="Arial" w:hAnsi="Arial" w:cs="Arial"/>
          <w:sz w:val="20"/>
          <w:szCs w:val="20"/>
        </w:rPr>
      </w:pPr>
      <w:r w:rsidRPr="00AB6447">
        <w:rPr>
          <w:rFonts w:ascii="Arial" w:hAnsi="Arial" w:cs="Arial"/>
          <w:sz w:val="20"/>
          <w:szCs w:val="20"/>
        </w:rPr>
        <w:t>Eligibility (minimum requirements): valid ID (individuals) or tax/business registration certificates (companies); relevant work samples; minimum five years' relevant experience. Offers are first screened for eligibility, then evaluated against the criteria below.</w:t>
      </w:r>
    </w:p>
    <w:p w14:paraId="01C2211B" w14:textId="3FB81A53" w:rsidR="002650D7" w:rsidRPr="00AB6447" w:rsidRDefault="002650D7" w:rsidP="00AC7ADC">
      <w:pPr>
        <w:pStyle w:val="ListParagraph"/>
        <w:numPr>
          <w:ilvl w:val="0"/>
          <w:numId w:val="18"/>
        </w:numPr>
        <w:autoSpaceDE w:val="0"/>
        <w:autoSpaceDN w:val="0"/>
        <w:adjustRightInd w:val="0"/>
        <w:jc w:val="both"/>
        <w:rPr>
          <w:rFonts w:ascii="Arial" w:hAnsi="Arial" w:cs="Arial"/>
          <w:sz w:val="20"/>
          <w:szCs w:val="20"/>
        </w:rPr>
      </w:pPr>
      <w:r w:rsidRPr="00AB6447">
        <w:rPr>
          <w:rFonts w:ascii="Arial" w:hAnsi="Arial" w:cs="Arial"/>
          <w:sz w:val="20"/>
          <w:szCs w:val="20"/>
        </w:rPr>
        <w:t>Master's degree in TVET, Curriculum Development, Education, Environmental Management, Waste Management, Circular Economy, Engineering or a related field.</w:t>
      </w:r>
    </w:p>
    <w:p w14:paraId="0F7CA9DB" w14:textId="09A9B6F9" w:rsidR="002650D7" w:rsidRPr="00AB6447" w:rsidRDefault="002650D7" w:rsidP="00AC7ADC">
      <w:pPr>
        <w:pStyle w:val="ListParagraph"/>
        <w:numPr>
          <w:ilvl w:val="0"/>
          <w:numId w:val="18"/>
        </w:numPr>
        <w:autoSpaceDE w:val="0"/>
        <w:autoSpaceDN w:val="0"/>
        <w:adjustRightInd w:val="0"/>
        <w:jc w:val="both"/>
        <w:rPr>
          <w:rFonts w:ascii="Arial" w:hAnsi="Arial" w:cs="Arial"/>
          <w:sz w:val="20"/>
          <w:szCs w:val="20"/>
        </w:rPr>
      </w:pPr>
      <w:r w:rsidRPr="00AB6447">
        <w:rPr>
          <w:rFonts w:ascii="Arial" w:hAnsi="Arial" w:cs="Arial"/>
          <w:sz w:val="20"/>
          <w:szCs w:val="20"/>
        </w:rPr>
        <w:t>Minimum eight (8) years of relevant professional experience, including competency-based TVET curriculum and competency-standards development.</w:t>
      </w:r>
    </w:p>
    <w:p w14:paraId="3C8CEE02" w14:textId="11F33BF3" w:rsidR="002650D7" w:rsidRPr="00AB6447" w:rsidRDefault="002650D7" w:rsidP="00AC7ADC">
      <w:pPr>
        <w:pStyle w:val="ListParagraph"/>
        <w:numPr>
          <w:ilvl w:val="0"/>
          <w:numId w:val="18"/>
        </w:numPr>
        <w:autoSpaceDE w:val="0"/>
        <w:autoSpaceDN w:val="0"/>
        <w:adjustRightInd w:val="0"/>
        <w:jc w:val="both"/>
        <w:rPr>
          <w:rFonts w:ascii="Arial" w:hAnsi="Arial" w:cs="Arial"/>
          <w:sz w:val="20"/>
          <w:szCs w:val="20"/>
        </w:rPr>
      </w:pPr>
      <w:r w:rsidRPr="00AB6447">
        <w:rPr>
          <w:rFonts w:ascii="Arial" w:hAnsi="Arial" w:cs="Arial"/>
          <w:sz w:val="20"/>
          <w:szCs w:val="20"/>
        </w:rPr>
        <w:t>Proven experience in occupational analysis (DACUM or equivalent), labour-market assessments and value-chain analyses.</w:t>
      </w:r>
    </w:p>
    <w:p w14:paraId="05939D18" w14:textId="7969B0A8" w:rsidR="002650D7" w:rsidRPr="00AB6447" w:rsidRDefault="002650D7" w:rsidP="00AC7ADC">
      <w:pPr>
        <w:pStyle w:val="ListParagraph"/>
        <w:numPr>
          <w:ilvl w:val="0"/>
          <w:numId w:val="18"/>
        </w:numPr>
        <w:autoSpaceDE w:val="0"/>
        <w:autoSpaceDN w:val="0"/>
        <w:adjustRightInd w:val="0"/>
        <w:jc w:val="both"/>
        <w:rPr>
          <w:rFonts w:ascii="Arial" w:hAnsi="Arial" w:cs="Arial"/>
          <w:sz w:val="20"/>
          <w:szCs w:val="20"/>
        </w:rPr>
      </w:pPr>
      <w:r w:rsidRPr="00AB6447">
        <w:rPr>
          <w:rFonts w:ascii="Arial" w:hAnsi="Arial" w:cs="Arial"/>
          <w:sz w:val="20"/>
          <w:szCs w:val="20"/>
        </w:rPr>
        <w:t>Demonstrated knowledge of waste management/circular economy systems, and experience with government ministries and TVET authorities.</w:t>
      </w:r>
    </w:p>
    <w:p w14:paraId="0AFE5772" w14:textId="4C9063ED" w:rsidR="002650D7" w:rsidRPr="00AB6447" w:rsidRDefault="002650D7" w:rsidP="00AC7ADC">
      <w:pPr>
        <w:pStyle w:val="ListParagraph"/>
        <w:numPr>
          <w:ilvl w:val="0"/>
          <w:numId w:val="18"/>
        </w:numPr>
        <w:autoSpaceDE w:val="0"/>
        <w:autoSpaceDN w:val="0"/>
        <w:adjustRightInd w:val="0"/>
        <w:jc w:val="both"/>
        <w:rPr>
          <w:rFonts w:ascii="Arial" w:hAnsi="Arial" w:cs="Arial"/>
          <w:sz w:val="20"/>
          <w:szCs w:val="20"/>
        </w:rPr>
      </w:pPr>
      <w:r w:rsidRPr="00AB6447">
        <w:rPr>
          <w:rFonts w:ascii="Arial" w:hAnsi="Arial" w:cs="Arial"/>
          <w:sz w:val="20"/>
          <w:szCs w:val="20"/>
        </w:rPr>
        <w:lastRenderedPageBreak/>
        <w:t>Strong facilitation, analytical and report-writing skills; understanding of Somaliland TVET governance and accreditation. Somaliland/comparable-context experience is an asset.</w:t>
      </w:r>
    </w:p>
    <w:p w14:paraId="66ECFD0C" w14:textId="77777777" w:rsidR="003A554A" w:rsidRPr="00AB6447" w:rsidRDefault="003A554A" w:rsidP="003A554A">
      <w:pPr>
        <w:autoSpaceDE w:val="0"/>
        <w:autoSpaceDN w:val="0"/>
        <w:adjustRightInd w:val="0"/>
        <w:jc w:val="both"/>
        <w:rPr>
          <w:rFonts w:ascii="Arial" w:hAnsi="Arial" w:cs="Arial"/>
          <w:sz w:val="20"/>
          <w:szCs w:val="20"/>
        </w:rPr>
      </w:pPr>
    </w:p>
    <w:p w14:paraId="48C8482B" w14:textId="79763C00" w:rsidR="003A554A" w:rsidRPr="00AB6447" w:rsidRDefault="003A554A" w:rsidP="003A554A">
      <w:pPr>
        <w:spacing w:before="160" w:after="160" w:line="276" w:lineRule="auto"/>
        <w:jc w:val="both"/>
        <w:rPr>
          <w:rFonts w:ascii="Arial" w:hAnsi="Arial" w:cs="Arial"/>
          <w:sz w:val="20"/>
          <w:szCs w:val="20"/>
        </w:rPr>
      </w:pPr>
      <w:r w:rsidRPr="00AB6447">
        <w:rPr>
          <w:rFonts w:ascii="Arial" w:hAnsi="Arial" w:cs="Arial"/>
          <w:b/>
          <w:bCs/>
          <w:i/>
          <w:iCs/>
          <w:color w:val="1F3864"/>
          <w:sz w:val="20"/>
          <w:szCs w:val="20"/>
        </w:rPr>
        <w:t>N.B: Consultants will first be evaluated according to the eligibility criteria and minimum requirements imposed on the procurement as listed in Section 8. Consultants who are eligible and fulfil the minimum requirements will be allowed to proceed to the evaluation phase, and their offers will be evaluated according to the contract award criteria (Section 9).</w:t>
      </w:r>
    </w:p>
    <w:p w14:paraId="08CAE61F" w14:textId="77777777" w:rsidR="003A554A" w:rsidRPr="00AB6447" w:rsidRDefault="003A554A" w:rsidP="003A554A">
      <w:pPr>
        <w:autoSpaceDE w:val="0"/>
        <w:autoSpaceDN w:val="0"/>
        <w:adjustRightInd w:val="0"/>
        <w:jc w:val="both"/>
        <w:rPr>
          <w:rFonts w:ascii="Arial" w:hAnsi="Arial" w:cs="Arial"/>
          <w:sz w:val="20"/>
          <w:szCs w:val="20"/>
        </w:rPr>
      </w:pPr>
    </w:p>
    <w:p w14:paraId="47B0E492" w14:textId="5B6BEA2E" w:rsidR="003478B1" w:rsidRPr="00AB6447" w:rsidRDefault="00AF03FB" w:rsidP="00071F31">
      <w:pPr>
        <w:autoSpaceDE w:val="0"/>
        <w:autoSpaceDN w:val="0"/>
        <w:adjustRightInd w:val="0"/>
        <w:jc w:val="both"/>
        <w:rPr>
          <w:rFonts w:ascii="Arial" w:hAnsi="Arial" w:cs="Arial"/>
          <w:b/>
          <w:bCs/>
          <w:sz w:val="20"/>
          <w:szCs w:val="20"/>
        </w:rPr>
      </w:pPr>
      <w:r w:rsidRPr="00AB6447">
        <w:rPr>
          <w:rFonts w:ascii="Arial" w:hAnsi="Arial" w:cs="Arial"/>
          <w:b/>
          <w:bCs/>
          <w:sz w:val="20"/>
          <w:szCs w:val="20"/>
        </w:rPr>
        <w:t xml:space="preserve">9.  </w:t>
      </w:r>
      <w:r w:rsidR="003478B1" w:rsidRPr="00AB6447">
        <w:rPr>
          <w:rFonts w:ascii="Arial" w:hAnsi="Arial" w:cs="Arial"/>
          <w:b/>
          <w:bCs/>
          <w:sz w:val="20"/>
          <w:szCs w:val="20"/>
        </w:rPr>
        <w:t>Contract Award Criteria</w:t>
      </w:r>
    </w:p>
    <w:p w14:paraId="1D73D5D8" w14:textId="77777777" w:rsidR="003478B1" w:rsidRPr="00AB6447" w:rsidRDefault="003478B1" w:rsidP="003478B1">
      <w:pPr>
        <w:spacing w:before="120"/>
        <w:rPr>
          <w:rFonts w:ascii="Arial" w:hAnsi="Arial" w:cs="Arial"/>
          <w:sz w:val="20"/>
          <w:szCs w:val="20"/>
        </w:rPr>
      </w:pPr>
      <w:r w:rsidRPr="00AB6447">
        <w:rPr>
          <w:rFonts w:ascii="Arial" w:hAnsi="Arial" w:cs="Arial"/>
          <w:sz w:val="20"/>
          <w:szCs w:val="20"/>
        </w:rPr>
        <w:t>The offers will be evaluated according to the contract award criteria below:</w:t>
      </w:r>
    </w:p>
    <w:p w14:paraId="4E30BCD8" w14:textId="77777777" w:rsidR="003478B1" w:rsidRPr="00AB6447" w:rsidRDefault="003478B1" w:rsidP="003478B1">
      <w:pPr>
        <w:spacing w:before="120"/>
        <w:rPr>
          <w:rFonts w:ascii="Arial" w:hAnsi="Arial" w:cs="Arial"/>
          <w:sz w:val="20"/>
          <w:szCs w:val="20"/>
        </w:rPr>
      </w:pPr>
    </w:p>
    <w:tbl>
      <w:tblPr>
        <w:tblStyle w:val="GridTable4-Accent61"/>
        <w:tblW w:w="8991" w:type="dxa"/>
        <w:tblInd w:w="137" w:type="dxa"/>
        <w:tblLook w:val="04A0" w:firstRow="1" w:lastRow="0" w:firstColumn="1" w:lastColumn="0" w:noHBand="0" w:noVBand="1"/>
      </w:tblPr>
      <w:tblGrid>
        <w:gridCol w:w="370"/>
        <w:gridCol w:w="3358"/>
        <w:gridCol w:w="1971"/>
        <w:gridCol w:w="3292"/>
      </w:tblGrid>
      <w:tr w:rsidR="003478B1" w:rsidRPr="00AB6447" w14:paraId="74C35188" w14:textId="77777777" w:rsidTr="00C059A3">
        <w:trPr>
          <w:cnfStyle w:val="100000000000" w:firstRow="1" w:lastRow="0" w:firstColumn="0" w:lastColumn="0" w:oddVBand="0" w:evenVBand="0" w:oddHBand="0"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370" w:type="dxa"/>
          </w:tcPr>
          <w:p w14:paraId="3EC98E20" w14:textId="77777777" w:rsidR="003478B1" w:rsidRPr="00AB6447" w:rsidRDefault="003478B1" w:rsidP="00C059A3">
            <w:pPr>
              <w:pStyle w:val="ListParagraph"/>
              <w:ind w:left="0"/>
              <w:rPr>
                <w:rFonts w:ascii="Arial" w:eastAsia="Arial Unicode MS" w:hAnsi="Arial" w:cs="Arial"/>
                <w:b w:val="0"/>
                <w:sz w:val="20"/>
                <w:szCs w:val="20"/>
                <w:lang w:eastAsia="da-DK"/>
              </w:rPr>
            </w:pPr>
            <w:r w:rsidRPr="00AB6447">
              <w:rPr>
                <w:rFonts w:ascii="Arial" w:eastAsia="Arial Unicode MS" w:hAnsi="Arial" w:cs="Arial"/>
                <w:sz w:val="20"/>
                <w:szCs w:val="20"/>
                <w:lang w:eastAsia="da-DK"/>
              </w:rPr>
              <w:t>#</w:t>
            </w:r>
          </w:p>
        </w:tc>
        <w:tc>
          <w:tcPr>
            <w:tcW w:w="3358" w:type="dxa"/>
          </w:tcPr>
          <w:p w14:paraId="555E2B6E" w14:textId="77777777" w:rsidR="003478B1" w:rsidRPr="00AB6447" w:rsidRDefault="003478B1" w:rsidP="00C059A3">
            <w:pPr>
              <w:pStyle w:val="ListParagraph"/>
              <w:ind w:left="0"/>
              <w:cnfStyle w:val="100000000000" w:firstRow="1" w:lastRow="0" w:firstColumn="0" w:lastColumn="0" w:oddVBand="0" w:evenVBand="0" w:oddHBand="0" w:evenHBand="0" w:firstRowFirstColumn="0" w:firstRowLastColumn="0" w:lastRowFirstColumn="0" w:lastRowLastColumn="0"/>
              <w:rPr>
                <w:rFonts w:ascii="Arial" w:eastAsia="Arial Unicode MS" w:hAnsi="Arial" w:cs="Arial"/>
                <w:b w:val="0"/>
                <w:sz w:val="20"/>
                <w:szCs w:val="20"/>
                <w:lang w:eastAsia="da-DK"/>
              </w:rPr>
            </w:pPr>
            <w:r w:rsidRPr="00AB6447">
              <w:rPr>
                <w:rFonts w:ascii="Arial" w:eastAsia="Arial Unicode MS" w:hAnsi="Arial" w:cs="Arial"/>
                <w:sz w:val="20"/>
                <w:szCs w:val="20"/>
                <w:lang w:eastAsia="da-DK"/>
              </w:rPr>
              <w:t>Description</w:t>
            </w:r>
          </w:p>
        </w:tc>
        <w:tc>
          <w:tcPr>
            <w:tcW w:w="1971" w:type="dxa"/>
          </w:tcPr>
          <w:p w14:paraId="18B4F195" w14:textId="77777777" w:rsidR="003478B1" w:rsidRPr="00AB6447" w:rsidRDefault="003478B1" w:rsidP="00C059A3">
            <w:pPr>
              <w:pStyle w:val="ListParagraph"/>
              <w:ind w:left="0"/>
              <w:cnfStyle w:val="100000000000" w:firstRow="1" w:lastRow="0" w:firstColumn="0" w:lastColumn="0" w:oddVBand="0" w:evenVBand="0" w:oddHBand="0" w:evenHBand="0" w:firstRowFirstColumn="0" w:firstRowLastColumn="0" w:lastRowFirstColumn="0" w:lastRowLastColumn="0"/>
              <w:rPr>
                <w:rFonts w:ascii="Arial" w:eastAsia="Arial Unicode MS" w:hAnsi="Arial" w:cs="Arial"/>
                <w:b w:val="0"/>
                <w:sz w:val="20"/>
                <w:szCs w:val="20"/>
                <w:lang w:eastAsia="da-DK"/>
              </w:rPr>
            </w:pPr>
            <w:r w:rsidRPr="00AB6447">
              <w:rPr>
                <w:rFonts w:ascii="Arial" w:eastAsia="Arial Unicode MS" w:hAnsi="Arial" w:cs="Arial"/>
                <w:sz w:val="20"/>
                <w:szCs w:val="20"/>
                <w:lang w:eastAsia="da-DK"/>
              </w:rPr>
              <w:t>Weight</w:t>
            </w:r>
          </w:p>
        </w:tc>
        <w:tc>
          <w:tcPr>
            <w:tcW w:w="3292" w:type="dxa"/>
          </w:tcPr>
          <w:p w14:paraId="70A493B4" w14:textId="77777777" w:rsidR="003478B1" w:rsidRPr="00AB6447" w:rsidRDefault="003478B1" w:rsidP="00C059A3">
            <w:pPr>
              <w:pStyle w:val="ListParagraph"/>
              <w:ind w:left="0"/>
              <w:cnfStyle w:val="100000000000" w:firstRow="1" w:lastRow="0" w:firstColumn="0" w:lastColumn="0" w:oddVBand="0" w:evenVBand="0" w:oddHBand="0" w:evenHBand="0" w:firstRowFirstColumn="0" w:firstRowLastColumn="0" w:lastRowFirstColumn="0" w:lastRowLastColumn="0"/>
              <w:rPr>
                <w:rFonts w:ascii="Arial" w:eastAsia="Arial Unicode MS" w:hAnsi="Arial" w:cs="Arial"/>
                <w:b w:val="0"/>
                <w:sz w:val="20"/>
                <w:szCs w:val="20"/>
                <w:lang w:eastAsia="da-DK"/>
              </w:rPr>
            </w:pPr>
            <w:r w:rsidRPr="00AB6447">
              <w:rPr>
                <w:rFonts w:ascii="Arial" w:eastAsia="Arial Unicode MS" w:hAnsi="Arial" w:cs="Arial"/>
                <w:sz w:val="20"/>
                <w:szCs w:val="20"/>
                <w:lang w:eastAsia="da-DK"/>
              </w:rPr>
              <w:t>Scoring methodology</w:t>
            </w:r>
          </w:p>
        </w:tc>
      </w:tr>
      <w:tr w:rsidR="003478B1" w:rsidRPr="00AB6447" w14:paraId="68BF7878" w14:textId="77777777" w:rsidTr="00C059A3">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370" w:type="dxa"/>
          </w:tcPr>
          <w:p w14:paraId="041BB30A" w14:textId="77777777" w:rsidR="003478B1" w:rsidRPr="00AB6447" w:rsidRDefault="003478B1" w:rsidP="00C059A3">
            <w:pPr>
              <w:pStyle w:val="ListParagraph"/>
              <w:ind w:left="0"/>
              <w:rPr>
                <w:rFonts w:ascii="Arial" w:eastAsia="Arial Unicode MS" w:hAnsi="Arial" w:cs="Arial"/>
                <w:sz w:val="20"/>
                <w:szCs w:val="20"/>
                <w:lang w:eastAsia="da-DK"/>
              </w:rPr>
            </w:pPr>
            <w:r w:rsidRPr="00AB6447">
              <w:rPr>
                <w:rFonts w:ascii="Arial" w:eastAsia="Arial Unicode MS" w:hAnsi="Arial" w:cs="Arial"/>
                <w:sz w:val="20"/>
                <w:szCs w:val="20"/>
                <w:lang w:eastAsia="da-DK"/>
              </w:rPr>
              <w:t>1</w:t>
            </w:r>
          </w:p>
        </w:tc>
        <w:tc>
          <w:tcPr>
            <w:tcW w:w="3358" w:type="dxa"/>
          </w:tcPr>
          <w:p w14:paraId="35B03803" w14:textId="7E140002" w:rsidR="003478B1" w:rsidRPr="00AB6447" w:rsidRDefault="00402638" w:rsidP="00C059A3">
            <w:pPr>
              <w:pStyle w:val="ListParagraph"/>
              <w:ind w:left="0"/>
              <w:cnfStyle w:val="000000100000" w:firstRow="0" w:lastRow="0" w:firstColumn="0" w:lastColumn="0" w:oddVBand="0" w:evenVBand="0" w:oddHBand="1" w:evenHBand="0" w:firstRowFirstColumn="0" w:firstRowLastColumn="0" w:lastRowFirstColumn="0" w:lastRowLastColumn="0"/>
              <w:rPr>
                <w:rFonts w:ascii="Arial" w:eastAsia="Arial Unicode MS" w:hAnsi="Arial" w:cs="Arial"/>
                <w:sz w:val="20"/>
                <w:szCs w:val="20"/>
                <w:lang w:val="en-US" w:eastAsia="da-DK"/>
              </w:rPr>
            </w:pPr>
            <w:r w:rsidRPr="00AB6447">
              <w:rPr>
                <w:rFonts w:ascii="Arial" w:eastAsia="Arial Unicode MS" w:hAnsi="Arial" w:cs="Arial"/>
                <w:sz w:val="20"/>
                <w:szCs w:val="20"/>
                <w:lang w:val="en-US" w:eastAsia="da-DK"/>
              </w:rPr>
              <w:t>Technical approach and proposed methodology.</w:t>
            </w:r>
          </w:p>
        </w:tc>
        <w:tc>
          <w:tcPr>
            <w:tcW w:w="1971" w:type="dxa"/>
          </w:tcPr>
          <w:p w14:paraId="44619977" w14:textId="27E4B086" w:rsidR="003478B1" w:rsidRPr="00AB6447" w:rsidRDefault="00402638" w:rsidP="00C059A3">
            <w:pPr>
              <w:pStyle w:val="ListParagraph"/>
              <w:ind w:left="0"/>
              <w:cnfStyle w:val="000000100000" w:firstRow="0" w:lastRow="0" w:firstColumn="0" w:lastColumn="0" w:oddVBand="0" w:evenVBand="0" w:oddHBand="1" w:evenHBand="0" w:firstRowFirstColumn="0" w:firstRowLastColumn="0" w:lastRowFirstColumn="0" w:lastRowLastColumn="0"/>
              <w:rPr>
                <w:rFonts w:ascii="Arial" w:eastAsia="Arial Unicode MS" w:hAnsi="Arial" w:cs="Arial"/>
                <w:sz w:val="20"/>
                <w:szCs w:val="20"/>
                <w:lang w:eastAsia="da-DK"/>
              </w:rPr>
            </w:pPr>
            <w:r w:rsidRPr="00AB6447">
              <w:rPr>
                <w:rFonts w:ascii="Arial" w:eastAsia="Arial Unicode MS" w:hAnsi="Arial" w:cs="Arial"/>
                <w:sz w:val="20"/>
                <w:szCs w:val="20"/>
                <w:lang w:eastAsia="da-DK"/>
              </w:rPr>
              <w:t>40</w:t>
            </w:r>
          </w:p>
        </w:tc>
        <w:tc>
          <w:tcPr>
            <w:tcW w:w="3292" w:type="dxa"/>
          </w:tcPr>
          <w:p w14:paraId="6F4943EB" w14:textId="6657E0EB" w:rsidR="003478B1" w:rsidRPr="00AB6447" w:rsidRDefault="00402638" w:rsidP="00C059A3">
            <w:pPr>
              <w:pStyle w:val="ListParagraph"/>
              <w:ind w:left="0"/>
              <w:cnfStyle w:val="000000100000" w:firstRow="0" w:lastRow="0" w:firstColumn="0" w:lastColumn="0" w:oddVBand="0" w:evenVBand="0" w:oddHBand="1" w:evenHBand="0" w:firstRowFirstColumn="0" w:firstRowLastColumn="0" w:lastRowFirstColumn="0" w:lastRowLastColumn="0"/>
              <w:rPr>
                <w:rFonts w:ascii="Arial" w:eastAsia="Arial Unicode MS" w:hAnsi="Arial" w:cs="Arial"/>
                <w:sz w:val="20"/>
                <w:szCs w:val="20"/>
                <w:lang w:val="en-US" w:eastAsia="da-DK"/>
              </w:rPr>
            </w:pPr>
            <w:r w:rsidRPr="00AB6447">
              <w:rPr>
                <w:rFonts w:ascii="Arial" w:eastAsia="Arial Unicode MS" w:hAnsi="Arial" w:cs="Arial"/>
                <w:sz w:val="20"/>
                <w:szCs w:val="20"/>
                <w:lang w:val="en-US" w:eastAsia="da-DK"/>
              </w:rPr>
              <w:t>Scored against clarity, feasibility, and alignment with competency-based TVET principles</w:t>
            </w:r>
            <w:r w:rsidRPr="00AB6447">
              <w:rPr>
                <w:rFonts w:ascii="Arial" w:hAnsi="Arial" w:cs="Arial"/>
                <w:sz w:val="20"/>
                <w:szCs w:val="20"/>
                <w:lang w:val="en-US"/>
              </w:rPr>
              <w:t>.</w:t>
            </w:r>
          </w:p>
        </w:tc>
      </w:tr>
      <w:tr w:rsidR="003478B1" w:rsidRPr="00AB6447" w14:paraId="5079CDB2" w14:textId="77777777" w:rsidTr="00C059A3">
        <w:trPr>
          <w:trHeight w:val="243"/>
        </w:trPr>
        <w:tc>
          <w:tcPr>
            <w:cnfStyle w:val="001000000000" w:firstRow="0" w:lastRow="0" w:firstColumn="1" w:lastColumn="0" w:oddVBand="0" w:evenVBand="0" w:oddHBand="0" w:evenHBand="0" w:firstRowFirstColumn="0" w:firstRowLastColumn="0" w:lastRowFirstColumn="0" w:lastRowLastColumn="0"/>
            <w:tcW w:w="370" w:type="dxa"/>
          </w:tcPr>
          <w:p w14:paraId="147D753A" w14:textId="77777777" w:rsidR="003478B1" w:rsidRPr="00AB6447" w:rsidRDefault="003478B1" w:rsidP="00C059A3">
            <w:pPr>
              <w:pStyle w:val="ListParagraph"/>
              <w:ind w:left="0"/>
              <w:rPr>
                <w:rFonts w:ascii="Arial" w:eastAsia="Arial Unicode MS" w:hAnsi="Arial" w:cs="Arial"/>
                <w:sz w:val="20"/>
                <w:szCs w:val="20"/>
                <w:lang w:eastAsia="da-DK"/>
              </w:rPr>
            </w:pPr>
            <w:r w:rsidRPr="00AB6447">
              <w:rPr>
                <w:rFonts w:ascii="Arial" w:eastAsia="Arial Unicode MS" w:hAnsi="Arial" w:cs="Arial"/>
                <w:sz w:val="20"/>
                <w:szCs w:val="20"/>
                <w:lang w:eastAsia="da-DK"/>
              </w:rPr>
              <w:t>2</w:t>
            </w:r>
          </w:p>
        </w:tc>
        <w:tc>
          <w:tcPr>
            <w:tcW w:w="3358" w:type="dxa"/>
          </w:tcPr>
          <w:p w14:paraId="2C06FF8C" w14:textId="726CCE39" w:rsidR="003478B1" w:rsidRPr="00AB6447" w:rsidRDefault="00402638" w:rsidP="00C059A3">
            <w:pPr>
              <w:pStyle w:val="ListParagraph"/>
              <w:ind w:left="0"/>
              <w:cnfStyle w:val="000000000000" w:firstRow="0" w:lastRow="0" w:firstColumn="0" w:lastColumn="0" w:oddVBand="0" w:evenVBand="0" w:oddHBand="0" w:evenHBand="0" w:firstRowFirstColumn="0" w:firstRowLastColumn="0" w:lastRowFirstColumn="0" w:lastRowLastColumn="0"/>
              <w:rPr>
                <w:rFonts w:ascii="Arial" w:eastAsia="Arial Unicode MS" w:hAnsi="Arial" w:cs="Arial"/>
                <w:b/>
                <w:sz w:val="20"/>
                <w:szCs w:val="20"/>
                <w:lang w:val="en-US" w:eastAsia="da-DK"/>
              </w:rPr>
            </w:pPr>
            <w:r w:rsidRPr="00AB6447">
              <w:rPr>
                <w:rFonts w:ascii="Arial" w:eastAsia="Arial Unicode MS" w:hAnsi="Arial" w:cs="Arial"/>
                <w:sz w:val="20"/>
                <w:szCs w:val="20"/>
                <w:lang w:val="en-US" w:eastAsia="da-DK"/>
              </w:rPr>
              <w:t>Relevant experience in delivering short term CSA</w:t>
            </w:r>
          </w:p>
        </w:tc>
        <w:tc>
          <w:tcPr>
            <w:tcW w:w="1971" w:type="dxa"/>
          </w:tcPr>
          <w:p w14:paraId="238670A8" w14:textId="01E01DF3" w:rsidR="003478B1" w:rsidRPr="00AB6447" w:rsidRDefault="00402638" w:rsidP="00C059A3">
            <w:pPr>
              <w:pStyle w:val="ListParagraph"/>
              <w:ind w:left="0"/>
              <w:cnfStyle w:val="000000000000" w:firstRow="0" w:lastRow="0" w:firstColumn="0" w:lastColumn="0" w:oddVBand="0" w:evenVBand="0" w:oddHBand="0" w:evenHBand="0" w:firstRowFirstColumn="0" w:firstRowLastColumn="0" w:lastRowFirstColumn="0" w:lastRowLastColumn="0"/>
              <w:rPr>
                <w:rFonts w:ascii="Arial" w:eastAsia="Arial Unicode MS" w:hAnsi="Arial" w:cs="Arial"/>
                <w:sz w:val="20"/>
                <w:szCs w:val="20"/>
                <w:lang w:eastAsia="da-DK"/>
              </w:rPr>
            </w:pPr>
            <w:r w:rsidRPr="00AB6447">
              <w:rPr>
                <w:rFonts w:ascii="Arial" w:eastAsia="Arial Unicode MS" w:hAnsi="Arial" w:cs="Arial"/>
                <w:sz w:val="20"/>
                <w:szCs w:val="20"/>
                <w:lang w:eastAsia="da-DK"/>
              </w:rPr>
              <w:t>20</w:t>
            </w:r>
          </w:p>
        </w:tc>
        <w:tc>
          <w:tcPr>
            <w:tcW w:w="3292" w:type="dxa"/>
          </w:tcPr>
          <w:p w14:paraId="779CABDA" w14:textId="10B9D1D8" w:rsidR="003478B1" w:rsidRPr="00AB6447" w:rsidRDefault="00402638" w:rsidP="00C059A3">
            <w:pPr>
              <w:pStyle w:val="ListParagraph"/>
              <w:ind w:left="0"/>
              <w:cnfStyle w:val="000000000000" w:firstRow="0" w:lastRow="0" w:firstColumn="0" w:lastColumn="0" w:oddVBand="0" w:evenVBand="0" w:oddHBand="0" w:evenHBand="0" w:firstRowFirstColumn="0" w:firstRowLastColumn="0" w:lastRowFirstColumn="0" w:lastRowLastColumn="0"/>
              <w:rPr>
                <w:rFonts w:ascii="Arial" w:eastAsia="Arial Unicode MS" w:hAnsi="Arial" w:cs="Arial"/>
                <w:sz w:val="20"/>
                <w:szCs w:val="20"/>
                <w:lang w:val="en-US" w:eastAsia="da-DK"/>
              </w:rPr>
            </w:pPr>
            <w:r w:rsidRPr="00AB6447">
              <w:rPr>
                <w:rFonts w:ascii="Arial" w:eastAsia="Arial Unicode MS" w:hAnsi="Arial" w:cs="Arial"/>
                <w:sz w:val="20"/>
                <w:szCs w:val="20"/>
                <w:lang w:val="en-US" w:eastAsia="da-DK"/>
              </w:rPr>
              <w:t>Scored on number and relevance of comparable past assignments.</w:t>
            </w:r>
          </w:p>
        </w:tc>
      </w:tr>
      <w:tr w:rsidR="003478B1" w:rsidRPr="00AB6447" w14:paraId="1AD46878" w14:textId="77777777" w:rsidTr="00C059A3">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370" w:type="dxa"/>
          </w:tcPr>
          <w:p w14:paraId="6BD4F71C" w14:textId="77777777" w:rsidR="003478B1" w:rsidRPr="00AB6447" w:rsidRDefault="003478B1" w:rsidP="00C059A3">
            <w:pPr>
              <w:pStyle w:val="ListParagraph"/>
              <w:ind w:left="0"/>
              <w:rPr>
                <w:rFonts w:ascii="Arial" w:eastAsia="Arial Unicode MS" w:hAnsi="Arial" w:cs="Arial"/>
                <w:sz w:val="20"/>
                <w:szCs w:val="20"/>
                <w:lang w:eastAsia="da-DK"/>
              </w:rPr>
            </w:pPr>
            <w:r w:rsidRPr="00AB6447">
              <w:rPr>
                <w:rFonts w:ascii="Arial" w:eastAsia="Arial Unicode MS" w:hAnsi="Arial" w:cs="Arial"/>
                <w:sz w:val="20"/>
                <w:szCs w:val="20"/>
                <w:lang w:eastAsia="da-DK"/>
              </w:rPr>
              <w:t>3</w:t>
            </w:r>
          </w:p>
        </w:tc>
        <w:tc>
          <w:tcPr>
            <w:tcW w:w="3358" w:type="dxa"/>
          </w:tcPr>
          <w:p w14:paraId="6418D805" w14:textId="22EDD91A" w:rsidR="003478B1" w:rsidRPr="00AB6447" w:rsidRDefault="00402638" w:rsidP="00C059A3">
            <w:pPr>
              <w:pStyle w:val="ListParagraph"/>
              <w:ind w:left="0"/>
              <w:cnfStyle w:val="000000100000" w:firstRow="0" w:lastRow="0" w:firstColumn="0" w:lastColumn="0" w:oddVBand="0" w:evenVBand="0" w:oddHBand="1" w:evenHBand="0" w:firstRowFirstColumn="0" w:firstRowLastColumn="0" w:lastRowFirstColumn="0" w:lastRowLastColumn="0"/>
              <w:rPr>
                <w:rFonts w:ascii="Arial" w:eastAsia="Arial Unicode MS" w:hAnsi="Arial" w:cs="Arial"/>
                <w:sz w:val="20"/>
                <w:szCs w:val="20"/>
                <w:lang w:eastAsia="da-DK"/>
              </w:rPr>
            </w:pPr>
            <w:r w:rsidRPr="00AB6447">
              <w:rPr>
                <w:rFonts w:ascii="Arial" w:eastAsia="Arial Unicode MS" w:hAnsi="Arial" w:cs="Arial"/>
                <w:sz w:val="20"/>
                <w:szCs w:val="20"/>
                <w:lang w:eastAsia="da-DK"/>
              </w:rPr>
              <w:t>Qualifications of consultant</w:t>
            </w:r>
          </w:p>
        </w:tc>
        <w:tc>
          <w:tcPr>
            <w:tcW w:w="1971" w:type="dxa"/>
          </w:tcPr>
          <w:p w14:paraId="2824128E" w14:textId="5767BE1E" w:rsidR="003478B1" w:rsidRPr="00AB6447" w:rsidRDefault="00402638" w:rsidP="00C059A3">
            <w:pPr>
              <w:pStyle w:val="ListParagraph"/>
              <w:ind w:left="0"/>
              <w:cnfStyle w:val="000000100000" w:firstRow="0" w:lastRow="0" w:firstColumn="0" w:lastColumn="0" w:oddVBand="0" w:evenVBand="0" w:oddHBand="1" w:evenHBand="0" w:firstRowFirstColumn="0" w:firstRowLastColumn="0" w:lastRowFirstColumn="0" w:lastRowLastColumn="0"/>
              <w:rPr>
                <w:rFonts w:ascii="Arial" w:eastAsia="Arial Unicode MS" w:hAnsi="Arial" w:cs="Arial"/>
                <w:sz w:val="20"/>
                <w:szCs w:val="20"/>
                <w:lang w:eastAsia="da-DK"/>
              </w:rPr>
            </w:pPr>
            <w:r w:rsidRPr="00AB6447">
              <w:rPr>
                <w:rFonts w:ascii="Arial" w:eastAsia="Arial Unicode MS" w:hAnsi="Arial" w:cs="Arial"/>
                <w:sz w:val="20"/>
                <w:szCs w:val="20"/>
                <w:lang w:eastAsia="da-DK"/>
              </w:rPr>
              <w:t>10</w:t>
            </w:r>
          </w:p>
        </w:tc>
        <w:tc>
          <w:tcPr>
            <w:tcW w:w="3292" w:type="dxa"/>
          </w:tcPr>
          <w:p w14:paraId="0AE8AA28" w14:textId="77777777" w:rsidR="003478B1" w:rsidRPr="00AB6447" w:rsidRDefault="003478B1" w:rsidP="00C059A3">
            <w:pPr>
              <w:pStyle w:val="ListParagraph"/>
              <w:ind w:left="0"/>
              <w:cnfStyle w:val="000000100000" w:firstRow="0" w:lastRow="0" w:firstColumn="0" w:lastColumn="0" w:oddVBand="0" w:evenVBand="0" w:oddHBand="1" w:evenHBand="0" w:firstRowFirstColumn="0" w:firstRowLastColumn="0" w:lastRowFirstColumn="0" w:lastRowLastColumn="0"/>
              <w:rPr>
                <w:rFonts w:ascii="Arial" w:eastAsia="Arial Unicode MS" w:hAnsi="Arial" w:cs="Arial"/>
                <w:sz w:val="20"/>
                <w:szCs w:val="20"/>
                <w:lang w:eastAsia="da-DK"/>
              </w:rPr>
            </w:pPr>
          </w:p>
        </w:tc>
      </w:tr>
      <w:tr w:rsidR="003478B1" w:rsidRPr="00AB6447" w14:paraId="2831ED3E" w14:textId="77777777" w:rsidTr="00C059A3">
        <w:trPr>
          <w:trHeight w:val="974"/>
        </w:trPr>
        <w:tc>
          <w:tcPr>
            <w:cnfStyle w:val="001000000000" w:firstRow="0" w:lastRow="0" w:firstColumn="1" w:lastColumn="0" w:oddVBand="0" w:evenVBand="0" w:oddHBand="0" w:evenHBand="0" w:firstRowFirstColumn="0" w:firstRowLastColumn="0" w:lastRowFirstColumn="0" w:lastRowLastColumn="0"/>
            <w:tcW w:w="370" w:type="dxa"/>
          </w:tcPr>
          <w:p w14:paraId="3D1BA0C4" w14:textId="1B1E8F1E" w:rsidR="003478B1" w:rsidRPr="00AB6447" w:rsidRDefault="0078141E" w:rsidP="00C059A3">
            <w:pPr>
              <w:pStyle w:val="ListParagraph"/>
              <w:ind w:left="0"/>
              <w:rPr>
                <w:rFonts w:ascii="Arial" w:eastAsia="Arial Unicode MS" w:hAnsi="Arial" w:cs="Arial"/>
                <w:sz w:val="20"/>
                <w:szCs w:val="20"/>
                <w:lang w:eastAsia="da-DK"/>
              </w:rPr>
            </w:pPr>
            <w:r w:rsidRPr="00AB6447">
              <w:rPr>
                <w:rFonts w:ascii="Arial" w:eastAsia="Arial Unicode MS" w:hAnsi="Arial" w:cs="Arial"/>
                <w:sz w:val="20"/>
                <w:szCs w:val="20"/>
                <w:lang w:eastAsia="da-DK"/>
              </w:rPr>
              <w:t>4</w:t>
            </w:r>
          </w:p>
        </w:tc>
        <w:tc>
          <w:tcPr>
            <w:tcW w:w="3358" w:type="dxa"/>
          </w:tcPr>
          <w:p w14:paraId="67F357B1" w14:textId="77777777" w:rsidR="003478B1" w:rsidRPr="00AB6447" w:rsidRDefault="003478B1" w:rsidP="00C059A3">
            <w:pPr>
              <w:pStyle w:val="ListParagraph"/>
              <w:ind w:left="0"/>
              <w:cnfStyle w:val="000000000000" w:firstRow="0" w:lastRow="0" w:firstColumn="0" w:lastColumn="0" w:oddVBand="0" w:evenVBand="0" w:oddHBand="0" w:evenHBand="0" w:firstRowFirstColumn="0" w:firstRowLastColumn="0" w:lastRowFirstColumn="0" w:lastRowLastColumn="0"/>
              <w:rPr>
                <w:rFonts w:ascii="Arial" w:eastAsia="Arial Unicode MS" w:hAnsi="Arial" w:cs="Arial"/>
                <w:sz w:val="20"/>
                <w:szCs w:val="20"/>
                <w:lang w:eastAsia="da-DK"/>
              </w:rPr>
            </w:pPr>
            <w:r w:rsidRPr="00AB6447">
              <w:rPr>
                <w:rFonts w:ascii="Arial" w:eastAsia="Arial Unicode MS" w:hAnsi="Arial" w:cs="Arial"/>
                <w:sz w:val="20"/>
                <w:szCs w:val="20"/>
                <w:lang w:eastAsia="da-DK"/>
              </w:rPr>
              <w:t>Financial score</w:t>
            </w:r>
          </w:p>
        </w:tc>
        <w:tc>
          <w:tcPr>
            <w:tcW w:w="1971" w:type="dxa"/>
          </w:tcPr>
          <w:p w14:paraId="7D780EFE" w14:textId="770BC51D" w:rsidR="003478B1" w:rsidRPr="00AB6447" w:rsidRDefault="003478B1" w:rsidP="00C059A3">
            <w:pPr>
              <w:pStyle w:val="ListParagraph"/>
              <w:ind w:left="0"/>
              <w:cnfStyle w:val="000000000000" w:firstRow="0" w:lastRow="0" w:firstColumn="0" w:lastColumn="0" w:oddVBand="0" w:evenVBand="0" w:oddHBand="0" w:evenHBand="0" w:firstRowFirstColumn="0" w:firstRowLastColumn="0" w:lastRowFirstColumn="0" w:lastRowLastColumn="0"/>
              <w:rPr>
                <w:rFonts w:ascii="Arial" w:eastAsia="Arial Unicode MS" w:hAnsi="Arial" w:cs="Arial"/>
                <w:sz w:val="20"/>
                <w:szCs w:val="20"/>
                <w:highlight w:val="yellow"/>
                <w:lang w:eastAsia="da-DK"/>
              </w:rPr>
            </w:pPr>
            <w:r w:rsidRPr="00AB6447">
              <w:rPr>
                <w:rFonts w:ascii="Arial" w:eastAsia="Arial Unicode MS" w:hAnsi="Arial" w:cs="Arial"/>
                <w:sz w:val="20"/>
                <w:szCs w:val="20"/>
                <w:lang w:eastAsia="da-DK"/>
              </w:rPr>
              <w:t xml:space="preserve"> </w:t>
            </w:r>
            <w:r w:rsidR="00501425" w:rsidRPr="00AB6447">
              <w:rPr>
                <w:rFonts w:ascii="Arial" w:eastAsia="Arial Unicode MS" w:hAnsi="Arial" w:cs="Arial"/>
                <w:sz w:val="20"/>
                <w:szCs w:val="20"/>
                <w:lang w:eastAsia="da-DK"/>
              </w:rPr>
              <w:t>30</w:t>
            </w:r>
            <w:r w:rsidRPr="00AB6447">
              <w:rPr>
                <w:rFonts w:ascii="Arial" w:eastAsia="Arial Unicode MS" w:hAnsi="Arial" w:cs="Arial"/>
                <w:sz w:val="20"/>
                <w:szCs w:val="20"/>
                <w:lang w:eastAsia="da-DK"/>
              </w:rPr>
              <w:t>%</w:t>
            </w:r>
          </w:p>
        </w:tc>
        <w:tc>
          <w:tcPr>
            <w:tcW w:w="3292" w:type="dxa"/>
          </w:tcPr>
          <w:p w14:paraId="01E4237C" w14:textId="77777777" w:rsidR="003478B1" w:rsidRPr="00AB6447" w:rsidRDefault="003478B1" w:rsidP="00C059A3">
            <w:pPr>
              <w:pStyle w:val="ListParagraph"/>
              <w:ind w:left="0"/>
              <w:cnfStyle w:val="000000000000" w:firstRow="0" w:lastRow="0" w:firstColumn="0" w:lastColumn="0" w:oddVBand="0" w:evenVBand="0" w:oddHBand="0" w:evenHBand="0" w:firstRowFirstColumn="0" w:firstRowLastColumn="0" w:lastRowFirstColumn="0" w:lastRowLastColumn="0"/>
              <w:rPr>
                <w:rFonts w:ascii="Arial" w:eastAsia="Arial Unicode MS" w:hAnsi="Arial" w:cs="Arial"/>
                <w:sz w:val="20"/>
                <w:szCs w:val="20"/>
                <w:lang w:val="en-US" w:eastAsia="da-DK"/>
              </w:rPr>
            </w:pPr>
            <w:r w:rsidRPr="00AB6447">
              <w:rPr>
                <w:rFonts w:ascii="Arial" w:eastAsia="Arial Unicode MS" w:hAnsi="Arial" w:cs="Arial"/>
                <w:sz w:val="20"/>
                <w:szCs w:val="20"/>
                <w:lang w:val="en-US" w:eastAsia="da-DK"/>
              </w:rPr>
              <w:t>Lowest bid receives highest score. Other candidates’ scores are calculated proportionally based on the lowest bid.</w:t>
            </w:r>
          </w:p>
        </w:tc>
      </w:tr>
    </w:tbl>
    <w:p w14:paraId="3EB37C06" w14:textId="77777777" w:rsidR="00523DAB" w:rsidRPr="00AB6447" w:rsidRDefault="00523DAB" w:rsidP="00523DAB">
      <w:pPr>
        <w:autoSpaceDE w:val="0"/>
        <w:autoSpaceDN w:val="0"/>
        <w:adjustRightInd w:val="0"/>
        <w:jc w:val="both"/>
        <w:rPr>
          <w:rFonts w:ascii="Arial" w:hAnsi="Arial" w:cs="Arial"/>
          <w:color w:val="EE0000"/>
          <w:sz w:val="20"/>
          <w:szCs w:val="20"/>
        </w:rPr>
      </w:pPr>
    </w:p>
    <w:p w14:paraId="395580E3" w14:textId="77777777" w:rsidR="00523DAB" w:rsidRPr="00AB6447" w:rsidRDefault="00523DAB" w:rsidP="00523DAB">
      <w:pPr>
        <w:autoSpaceDE w:val="0"/>
        <w:autoSpaceDN w:val="0"/>
        <w:adjustRightInd w:val="0"/>
        <w:jc w:val="both"/>
        <w:rPr>
          <w:rFonts w:ascii="Arial" w:hAnsi="Arial" w:cs="Arial"/>
          <w:sz w:val="20"/>
          <w:szCs w:val="20"/>
        </w:rPr>
      </w:pPr>
    </w:p>
    <w:p w14:paraId="5A6D6CF4" w14:textId="70A18EC4" w:rsidR="002650D7" w:rsidRPr="00AB6447" w:rsidRDefault="00AF03FB" w:rsidP="00071F31">
      <w:pPr>
        <w:autoSpaceDE w:val="0"/>
        <w:autoSpaceDN w:val="0"/>
        <w:adjustRightInd w:val="0"/>
        <w:jc w:val="both"/>
        <w:rPr>
          <w:rFonts w:ascii="Arial" w:hAnsi="Arial" w:cs="Arial"/>
          <w:sz w:val="20"/>
          <w:szCs w:val="20"/>
        </w:rPr>
      </w:pPr>
      <w:r w:rsidRPr="00AB6447">
        <w:rPr>
          <w:rFonts w:ascii="Arial" w:hAnsi="Arial" w:cs="Arial"/>
          <w:b/>
          <w:bCs/>
          <w:sz w:val="20"/>
          <w:szCs w:val="20"/>
        </w:rPr>
        <w:t>10</w:t>
      </w:r>
      <w:r w:rsidR="002650D7" w:rsidRPr="00AB6447">
        <w:rPr>
          <w:rFonts w:ascii="Arial" w:hAnsi="Arial" w:cs="Arial"/>
          <w:b/>
          <w:bCs/>
          <w:sz w:val="20"/>
          <w:szCs w:val="20"/>
        </w:rPr>
        <w:t>.  Application Procedure &amp; Evaluation</w:t>
      </w:r>
    </w:p>
    <w:p w14:paraId="32F9C3DA" w14:textId="24DF1785" w:rsidR="002650D7" w:rsidRPr="00AB6447" w:rsidRDefault="002650D7" w:rsidP="00AC7ADC">
      <w:pPr>
        <w:autoSpaceDE w:val="0"/>
        <w:autoSpaceDN w:val="0"/>
        <w:adjustRightInd w:val="0"/>
        <w:jc w:val="both"/>
        <w:rPr>
          <w:rFonts w:ascii="Arial" w:hAnsi="Arial" w:cs="Arial"/>
          <w:sz w:val="20"/>
          <w:szCs w:val="20"/>
        </w:rPr>
      </w:pPr>
      <w:r w:rsidRPr="00AB6447">
        <w:rPr>
          <w:rFonts w:ascii="Arial" w:hAnsi="Arial" w:cs="Arial"/>
          <w:sz w:val="20"/>
          <w:szCs w:val="20"/>
        </w:rPr>
        <w:t xml:space="preserve">Send offers by email to </w:t>
      </w:r>
      <w:hyperlink r:id="rId9" w:history="1">
        <w:r w:rsidRPr="00AB6447">
          <w:rPr>
            <w:rStyle w:val="Hyperlink"/>
            <w:rFonts w:ascii="Arial" w:hAnsi="Arial" w:cs="Arial"/>
            <w:sz w:val="20"/>
            <w:szCs w:val="20"/>
          </w:rPr>
          <w:t>Procurement.Soco@kirkonulkomaanapu.fi</w:t>
        </w:r>
      </w:hyperlink>
      <w:r w:rsidRPr="00AB6447">
        <w:rPr>
          <w:rFonts w:ascii="Arial" w:hAnsi="Arial" w:cs="Arial"/>
          <w:sz w:val="20"/>
          <w:szCs w:val="20"/>
        </w:rPr>
        <w:t xml:space="preserve">  by Oct 0</w:t>
      </w:r>
      <w:r w:rsidR="00620812" w:rsidRPr="00AB6447">
        <w:rPr>
          <w:rFonts w:ascii="Arial" w:hAnsi="Arial" w:cs="Arial"/>
          <w:sz w:val="20"/>
          <w:szCs w:val="20"/>
        </w:rPr>
        <w:t>3</w:t>
      </w:r>
      <w:r w:rsidRPr="00AB6447">
        <w:rPr>
          <w:rFonts w:ascii="Arial" w:hAnsi="Arial" w:cs="Arial"/>
          <w:sz w:val="20"/>
          <w:szCs w:val="20"/>
        </w:rPr>
        <w:t xml:space="preserve">, 2026, </w:t>
      </w:r>
      <w:r w:rsidR="00620812" w:rsidRPr="00AB6447">
        <w:rPr>
          <w:rFonts w:ascii="Arial" w:hAnsi="Arial" w:cs="Arial"/>
          <w:sz w:val="20"/>
          <w:szCs w:val="20"/>
        </w:rPr>
        <w:t>23</w:t>
      </w:r>
      <w:r w:rsidRPr="00AB6447">
        <w:rPr>
          <w:rFonts w:ascii="Arial" w:hAnsi="Arial" w:cs="Arial"/>
          <w:sz w:val="20"/>
          <w:szCs w:val="20"/>
        </w:rPr>
        <w:t>:</w:t>
      </w:r>
      <w:r w:rsidR="00620812" w:rsidRPr="00AB6447">
        <w:rPr>
          <w:rFonts w:ascii="Arial" w:hAnsi="Arial" w:cs="Arial"/>
          <w:sz w:val="20"/>
          <w:szCs w:val="20"/>
        </w:rPr>
        <w:t>5</w:t>
      </w:r>
      <w:r w:rsidRPr="00AB6447">
        <w:rPr>
          <w:rFonts w:ascii="Arial" w:hAnsi="Arial" w:cs="Arial"/>
          <w:sz w:val="20"/>
          <w:szCs w:val="20"/>
        </w:rPr>
        <w:t xml:space="preserve">0 </w:t>
      </w:r>
      <w:r w:rsidR="00620812" w:rsidRPr="00AB6447">
        <w:rPr>
          <w:rFonts w:ascii="Arial" w:hAnsi="Arial" w:cs="Arial"/>
          <w:sz w:val="20"/>
          <w:szCs w:val="20"/>
        </w:rPr>
        <w:t>P</w:t>
      </w:r>
      <w:r w:rsidRPr="00AB6447">
        <w:rPr>
          <w:rFonts w:ascii="Arial" w:hAnsi="Arial" w:cs="Arial"/>
          <w:sz w:val="20"/>
          <w:szCs w:val="20"/>
        </w:rPr>
        <w:t>.M. EAT, with subject line "RFP-774: TVET Curriculum – Waste Management &amp; Circular Economy (Hargeisa)". Late tenders are not considered, and no tender may be changed or withdrawn after the deadline. Offers remain valid for 30 days after closing. FCA's Procurement Committee first checks eligibility, then evaluates technical and financial merit. Verbal clarification meetings are not permitted; written questions may be sent to the same address up to three days before the deadline.</w:t>
      </w:r>
    </w:p>
    <w:p w14:paraId="32DB5BA9" w14:textId="676C696E" w:rsidR="002650D7" w:rsidRPr="00AB6447" w:rsidRDefault="002650D7" w:rsidP="00071F31">
      <w:pPr>
        <w:autoSpaceDE w:val="0"/>
        <w:autoSpaceDN w:val="0"/>
        <w:adjustRightInd w:val="0"/>
        <w:jc w:val="both"/>
        <w:rPr>
          <w:rFonts w:ascii="Arial" w:hAnsi="Arial" w:cs="Arial"/>
          <w:sz w:val="20"/>
          <w:szCs w:val="20"/>
        </w:rPr>
      </w:pPr>
      <w:r w:rsidRPr="00AB6447">
        <w:rPr>
          <w:rFonts w:ascii="Arial" w:hAnsi="Arial" w:cs="Arial"/>
          <w:b/>
          <w:bCs/>
          <w:sz w:val="20"/>
          <w:szCs w:val="20"/>
        </w:rPr>
        <w:t>1</w:t>
      </w:r>
      <w:r w:rsidR="00AF03FB" w:rsidRPr="00AB6447">
        <w:rPr>
          <w:rFonts w:ascii="Arial" w:hAnsi="Arial" w:cs="Arial"/>
          <w:b/>
          <w:bCs/>
          <w:sz w:val="20"/>
          <w:szCs w:val="20"/>
        </w:rPr>
        <w:t>1</w:t>
      </w:r>
      <w:r w:rsidRPr="00AB6447">
        <w:rPr>
          <w:rFonts w:ascii="Arial" w:hAnsi="Arial" w:cs="Arial"/>
          <w:b/>
          <w:bCs/>
          <w:sz w:val="20"/>
          <w:szCs w:val="20"/>
        </w:rPr>
        <w:t>.  Terms of Contract &amp; Required Documents</w:t>
      </w:r>
    </w:p>
    <w:p w14:paraId="24583797" w14:textId="417D58FC" w:rsidR="002650D7" w:rsidRPr="00AB6447" w:rsidRDefault="002650D7" w:rsidP="00AC7ADC">
      <w:pPr>
        <w:pStyle w:val="ListParagraph"/>
        <w:numPr>
          <w:ilvl w:val="0"/>
          <w:numId w:val="20"/>
        </w:numPr>
        <w:autoSpaceDE w:val="0"/>
        <w:autoSpaceDN w:val="0"/>
        <w:adjustRightInd w:val="0"/>
        <w:jc w:val="both"/>
        <w:rPr>
          <w:rFonts w:ascii="Arial" w:hAnsi="Arial" w:cs="Arial"/>
          <w:sz w:val="20"/>
          <w:szCs w:val="20"/>
        </w:rPr>
      </w:pPr>
      <w:r w:rsidRPr="00AB6447">
        <w:rPr>
          <w:rFonts w:ascii="Arial" w:hAnsi="Arial" w:cs="Arial"/>
          <w:sz w:val="20"/>
          <w:szCs w:val="20"/>
        </w:rPr>
        <w:t>Consultant covers own social costs, statutory obligations, computer/equipment, and does not represent or make commitments on behalf of FCA.</w:t>
      </w:r>
    </w:p>
    <w:p w14:paraId="6759637C" w14:textId="1F7659DA" w:rsidR="002650D7" w:rsidRPr="00AB6447" w:rsidRDefault="002650D7" w:rsidP="00AC7ADC">
      <w:pPr>
        <w:pStyle w:val="ListParagraph"/>
        <w:numPr>
          <w:ilvl w:val="0"/>
          <w:numId w:val="20"/>
        </w:numPr>
        <w:autoSpaceDE w:val="0"/>
        <w:autoSpaceDN w:val="0"/>
        <w:adjustRightInd w:val="0"/>
        <w:jc w:val="both"/>
        <w:rPr>
          <w:rFonts w:ascii="Arial" w:hAnsi="Arial" w:cs="Arial"/>
          <w:sz w:val="20"/>
          <w:szCs w:val="20"/>
        </w:rPr>
      </w:pPr>
      <w:r w:rsidRPr="00AB6447">
        <w:rPr>
          <w:rFonts w:ascii="Arial" w:hAnsi="Arial" w:cs="Arial"/>
          <w:sz w:val="20"/>
          <w:szCs w:val="20"/>
        </w:rPr>
        <w:t>Confidentiality applies; ownership/copyright of all outputs remains with FCA. FCA may cancel the tender process at any stage without liability.</w:t>
      </w:r>
    </w:p>
    <w:p w14:paraId="6B4A7EC3" w14:textId="310E6C78" w:rsidR="002650D7" w:rsidRPr="00AB6447" w:rsidRDefault="002650D7" w:rsidP="00AC7ADC">
      <w:pPr>
        <w:pStyle w:val="ListParagraph"/>
        <w:numPr>
          <w:ilvl w:val="0"/>
          <w:numId w:val="20"/>
        </w:numPr>
        <w:autoSpaceDE w:val="0"/>
        <w:autoSpaceDN w:val="0"/>
        <w:adjustRightInd w:val="0"/>
        <w:jc w:val="both"/>
        <w:rPr>
          <w:rFonts w:ascii="Arial" w:hAnsi="Arial" w:cs="Arial"/>
          <w:sz w:val="20"/>
          <w:szCs w:val="20"/>
        </w:rPr>
      </w:pPr>
      <w:r w:rsidRPr="00AB6447">
        <w:rPr>
          <w:rFonts w:ascii="Arial" w:hAnsi="Arial" w:cs="Arial"/>
          <w:sz w:val="20"/>
          <w:szCs w:val="20"/>
        </w:rPr>
        <w:t>By submitting an offer, the candidate agrees to FCA's Code of Conduct and Safeguarding Policy.</w:t>
      </w:r>
    </w:p>
    <w:p w14:paraId="23EDDC34" w14:textId="299D6965" w:rsidR="002650D7" w:rsidRPr="00AB6447" w:rsidRDefault="002650D7" w:rsidP="00AC7ADC">
      <w:pPr>
        <w:pStyle w:val="ListParagraph"/>
        <w:numPr>
          <w:ilvl w:val="0"/>
          <w:numId w:val="20"/>
        </w:numPr>
        <w:autoSpaceDE w:val="0"/>
        <w:autoSpaceDN w:val="0"/>
        <w:adjustRightInd w:val="0"/>
        <w:jc w:val="both"/>
        <w:rPr>
          <w:rFonts w:ascii="Arial" w:hAnsi="Arial" w:cs="Arial"/>
          <w:sz w:val="20"/>
          <w:szCs w:val="20"/>
        </w:rPr>
      </w:pPr>
      <w:r w:rsidRPr="00AB6447">
        <w:rPr>
          <w:rFonts w:ascii="Arial" w:hAnsi="Arial" w:cs="Arial"/>
          <w:sz w:val="20"/>
          <w:szCs w:val="20"/>
        </w:rPr>
        <w:t>Required documents: (i) Technical proposal, (ii) Financial proposal, (iii) CV, certifications, reference letters and passport/ID.</w:t>
      </w:r>
    </w:p>
    <w:p w14:paraId="46443956" w14:textId="77777777" w:rsidR="002650D7" w:rsidRPr="00AB6447" w:rsidRDefault="002650D7" w:rsidP="00AC7ADC">
      <w:pPr>
        <w:autoSpaceDE w:val="0"/>
        <w:autoSpaceDN w:val="0"/>
        <w:adjustRightInd w:val="0"/>
        <w:jc w:val="both"/>
        <w:rPr>
          <w:rFonts w:ascii="Arial" w:hAnsi="Arial" w:cs="Arial"/>
          <w:b/>
          <w:bCs/>
          <w:sz w:val="20"/>
          <w:szCs w:val="20"/>
        </w:rPr>
      </w:pPr>
    </w:p>
    <w:p w14:paraId="772576F4" w14:textId="11640C9A" w:rsidR="002650D7" w:rsidRPr="00AB6447" w:rsidRDefault="002650D7" w:rsidP="00AC7ADC">
      <w:pPr>
        <w:autoSpaceDE w:val="0"/>
        <w:autoSpaceDN w:val="0"/>
        <w:adjustRightInd w:val="0"/>
        <w:jc w:val="both"/>
        <w:rPr>
          <w:rFonts w:ascii="Arial" w:hAnsi="Arial" w:cs="Arial"/>
          <w:sz w:val="20"/>
          <w:szCs w:val="20"/>
        </w:rPr>
      </w:pPr>
      <w:r w:rsidRPr="00AB6447">
        <w:rPr>
          <w:rFonts w:ascii="Arial" w:hAnsi="Arial" w:cs="Arial"/>
          <w:b/>
          <w:bCs/>
          <w:sz w:val="20"/>
          <w:szCs w:val="20"/>
        </w:rPr>
        <w:t>Annex I – Technical Proposal Template</w:t>
      </w:r>
    </w:p>
    <w:p w14:paraId="73515417" w14:textId="588315BA" w:rsidR="002650D7" w:rsidRPr="00AB6447" w:rsidRDefault="002650D7" w:rsidP="00AC7ADC">
      <w:pPr>
        <w:pStyle w:val="ListParagraph"/>
        <w:numPr>
          <w:ilvl w:val="0"/>
          <w:numId w:val="19"/>
        </w:numPr>
        <w:autoSpaceDE w:val="0"/>
        <w:autoSpaceDN w:val="0"/>
        <w:adjustRightInd w:val="0"/>
        <w:jc w:val="both"/>
        <w:rPr>
          <w:rFonts w:ascii="Arial" w:hAnsi="Arial" w:cs="Arial"/>
          <w:sz w:val="20"/>
          <w:szCs w:val="20"/>
        </w:rPr>
      </w:pPr>
      <w:r w:rsidRPr="00AB6447">
        <w:rPr>
          <w:rFonts w:ascii="Arial" w:hAnsi="Arial" w:cs="Arial"/>
          <w:sz w:val="20"/>
          <w:szCs w:val="20"/>
        </w:rPr>
        <w:t xml:space="preserve">Rationale (max. 1 page): comments on the </w:t>
      </w:r>
      <w:proofErr w:type="spellStart"/>
      <w:r w:rsidRPr="00AB6447">
        <w:rPr>
          <w:rFonts w:ascii="Arial" w:hAnsi="Arial" w:cs="Arial"/>
          <w:sz w:val="20"/>
          <w:szCs w:val="20"/>
        </w:rPr>
        <w:t>ToR</w:t>
      </w:r>
      <w:proofErr w:type="spellEnd"/>
      <w:r w:rsidRPr="00AB6447">
        <w:rPr>
          <w:rFonts w:ascii="Arial" w:hAnsi="Arial" w:cs="Arial"/>
          <w:sz w:val="20"/>
          <w:szCs w:val="20"/>
        </w:rPr>
        <w:t>, objectives and expected results, and understanding of the contract.</w:t>
      </w:r>
    </w:p>
    <w:p w14:paraId="1213F477" w14:textId="759EF63E" w:rsidR="002650D7" w:rsidRPr="00AB6447" w:rsidRDefault="002650D7" w:rsidP="00AC7ADC">
      <w:pPr>
        <w:pStyle w:val="ListParagraph"/>
        <w:numPr>
          <w:ilvl w:val="0"/>
          <w:numId w:val="19"/>
        </w:numPr>
        <w:autoSpaceDE w:val="0"/>
        <w:autoSpaceDN w:val="0"/>
        <w:adjustRightInd w:val="0"/>
        <w:jc w:val="both"/>
        <w:rPr>
          <w:rFonts w:ascii="Arial" w:hAnsi="Arial" w:cs="Arial"/>
          <w:sz w:val="20"/>
          <w:szCs w:val="20"/>
        </w:rPr>
      </w:pPr>
      <w:r w:rsidRPr="00AB6447">
        <w:rPr>
          <w:rFonts w:ascii="Arial" w:hAnsi="Arial" w:cs="Arial"/>
          <w:sz w:val="20"/>
          <w:szCs w:val="20"/>
        </w:rPr>
        <w:t>Proposed methodology (max. 3 pages): approach, activities, inputs and outputs.</w:t>
      </w:r>
    </w:p>
    <w:p w14:paraId="22962152" w14:textId="00E436BC" w:rsidR="002650D7" w:rsidRPr="00AB6447" w:rsidRDefault="002650D7" w:rsidP="00AC7ADC">
      <w:pPr>
        <w:pStyle w:val="ListParagraph"/>
        <w:numPr>
          <w:ilvl w:val="0"/>
          <w:numId w:val="19"/>
        </w:numPr>
        <w:autoSpaceDE w:val="0"/>
        <w:autoSpaceDN w:val="0"/>
        <w:adjustRightInd w:val="0"/>
        <w:jc w:val="both"/>
        <w:rPr>
          <w:rFonts w:ascii="Arial" w:hAnsi="Arial" w:cs="Arial"/>
          <w:sz w:val="20"/>
          <w:szCs w:val="20"/>
        </w:rPr>
      </w:pPr>
      <w:r w:rsidRPr="00AB6447">
        <w:rPr>
          <w:rFonts w:ascii="Arial" w:hAnsi="Arial" w:cs="Arial"/>
          <w:sz w:val="20"/>
          <w:szCs w:val="20"/>
        </w:rPr>
        <w:t>Timetable of activities (max. 1 page): timing, sequence and duration, including mobilisation time.</w:t>
      </w:r>
    </w:p>
    <w:p w14:paraId="74890115" w14:textId="77777777" w:rsidR="002650D7" w:rsidRPr="00AB6447" w:rsidRDefault="002650D7" w:rsidP="00AC7ADC">
      <w:pPr>
        <w:autoSpaceDE w:val="0"/>
        <w:autoSpaceDN w:val="0"/>
        <w:adjustRightInd w:val="0"/>
        <w:jc w:val="both"/>
        <w:rPr>
          <w:rFonts w:ascii="Arial" w:hAnsi="Arial" w:cs="Arial"/>
          <w:sz w:val="20"/>
          <w:szCs w:val="20"/>
        </w:rPr>
      </w:pPr>
      <w:r w:rsidRPr="00AB6447">
        <w:rPr>
          <w:rFonts w:ascii="Arial" w:hAnsi="Arial" w:cs="Arial"/>
          <w:b/>
          <w:bCs/>
          <w:sz w:val="20"/>
          <w:szCs w:val="20"/>
        </w:rPr>
        <w:t>Annex II – Financial Proposal Template</w:t>
      </w:r>
    </w:p>
    <w:p w14:paraId="1EF1E9F5" w14:textId="3394BC75" w:rsidR="00E753B1" w:rsidRPr="00AB6447" w:rsidRDefault="002650D7" w:rsidP="00F00281">
      <w:pPr>
        <w:autoSpaceDE w:val="0"/>
        <w:autoSpaceDN w:val="0"/>
        <w:adjustRightInd w:val="0"/>
        <w:jc w:val="both"/>
        <w:rPr>
          <w:rFonts w:ascii="Arial" w:hAnsi="Arial" w:cs="Arial"/>
          <w:sz w:val="20"/>
          <w:szCs w:val="20"/>
        </w:rPr>
      </w:pPr>
      <w:r w:rsidRPr="00AB6447">
        <w:rPr>
          <w:rFonts w:ascii="Arial" w:hAnsi="Arial" w:cs="Arial"/>
          <w:sz w:val="20"/>
          <w:szCs w:val="20"/>
        </w:rPr>
        <w:t>Detailed budget at 0% VAT (FCA adds VAT per applicable legislation), covering</w:t>
      </w:r>
      <w:r w:rsidR="00F00281" w:rsidRPr="00AB6447">
        <w:rPr>
          <w:rFonts w:ascii="Arial" w:hAnsi="Arial" w:cs="Arial"/>
          <w:sz w:val="20"/>
          <w:szCs w:val="20"/>
        </w:rPr>
        <w:t xml:space="preserve"> the </w:t>
      </w:r>
      <w:r w:rsidRPr="00AB6447">
        <w:rPr>
          <w:rFonts w:ascii="Arial" w:hAnsi="Arial" w:cs="Arial"/>
          <w:sz w:val="20"/>
          <w:szCs w:val="20"/>
        </w:rPr>
        <w:t>consultancy fees (per day)</w:t>
      </w:r>
      <w:r w:rsidR="00F00281" w:rsidRPr="00AB6447">
        <w:rPr>
          <w:rFonts w:ascii="Arial" w:hAnsi="Arial" w:cs="Arial"/>
          <w:sz w:val="20"/>
          <w:szCs w:val="20"/>
        </w:rPr>
        <w:t>.</w:t>
      </w:r>
    </w:p>
    <w:sectPr w:rsidR="00E753B1" w:rsidRPr="00AB6447" w:rsidSect="00D93864">
      <w:headerReference w:type="default" r:id="rId10"/>
      <w:footerReference w:type="default" r:id="rId11"/>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650E29" w14:textId="77777777" w:rsidR="004C5BAF" w:rsidRDefault="004C5BAF" w:rsidP="00AC7ADC">
      <w:r>
        <w:separator/>
      </w:r>
    </w:p>
  </w:endnote>
  <w:endnote w:type="continuationSeparator" w:id="0">
    <w:p w14:paraId="5BF7AE00" w14:textId="77777777" w:rsidR="004C5BAF" w:rsidRDefault="004C5BAF" w:rsidP="00AC7A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434818"/>
      <w:docPartObj>
        <w:docPartGallery w:val="Page Numbers (Bottom of Page)"/>
        <w:docPartUnique/>
      </w:docPartObj>
    </w:sdtPr>
    <w:sdtEndPr>
      <w:rPr>
        <w:noProof/>
      </w:rPr>
    </w:sdtEndPr>
    <w:sdtContent>
      <w:p w14:paraId="37145BDB" w14:textId="1E0D5BA1" w:rsidR="00AC7ADC" w:rsidRDefault="00AC7AD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62B808F" w14:textId="77777777" w:rsidR="00AC7ADC" w:rsidRDefault="00AC7A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6A9F2" w14:textId="77777777" w:rsidR="004C5BAF" w:rsidRDefault="004C5BAF" w:rsidP="00AC7ADC">
      <w:r>
        <w:separator/>
      </w:r>
    </w:p>
  </w:footnote>
  <w:footnote w:type="continuationSeparator" w:id="0">
    <w:p w14:paraId="73BACE49" w14:textId="77777777" w:rsidR="004C5BAF" w:rsidRDefault="004C5BAF" w:rsidP="00AC7A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A1E89" w14:textId="30007606" w:rsidR="00AC7ADC" w:rsidRDefault="00AC7ADC">
    <w:pPr>
      <w:pStyle w:val="Header"/>
    </w:pPr>
    <w:r>
      <w:rPr>
        <w:noProof/>
        <w:lang w:val="en-US"/>
      </w:rPr>
      <w:drawing>
        <wp:inline distT="0" distB="0" distL="0" distR="0" wp14:anchorId="1BDF7451" wp14:editId="667DFB33">
          <wp:extent cx="1105941" cy="63196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CA_logo.png"/>
                  <pic:cNvPicPr/>
                </pic:nvPicPr>
                <pic:blipFill>
                  <a:blip r:embed="rId1">
                    <a:extLst>
                      <a:ext uri="{28A0092B-C50C-407E-A947-70E740481C1C}">
                        <a14:useLocalDpi xmlns:a14="http://schemas.microsoft.com/office/drawing/2010/main" val="0"/>
                      </a:ext>
                    </a:extLst>
                  </a:blip>
                  <a:stretch>
                    <a:fillRect/>
                  </a:stretch>
                </pic:blipFill>
                <pic:spPr>
                  <a:xfrm>
                    <a:off x="0" y="0"/>
                    <a:ext cx="1116431" cy="637960"/>
                  </a:xfrm>
                  <a:prstGeom prst="rect">
                    <a:avLst/>
                  </a:prstGeom>
                </pic:spPr>
              </pic:pic>
            </a:graphicData>
          </a:graphic>
        </wp:inline>
      </w:drawing>
    </w:r>
  </w:p>
  <w:p w14:paraId="5CDFA562" w14:textId="77777777" w:rsidR="00AC7ADC" w:rsidRDefault="00AC7A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43E81"/>
    <w:multiLevelType w:val="hybridMultilevel"/>
    <w:tmpl w:val="4F42F9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05B4924"/>
    <w:multiLevelType w:val="hybridMultilevel"/>
    <w:tmpl w:val="7E1C91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3FC1AB2"/>
    <w:multiLevelType w:val="hybridMultilevel"/>
    <w:tmpl w:val="AD066B66"/>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60D4424"/>
    <w:multiLevelType w:val="hybridMultilevel"/>
    <w:tmpl w:val="A24CAB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17710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4D72800"/>
    <w:multiLevelType w:val="hybridMultilevel"/>
    <w:tmpl w:val="6E90F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9520D9"/>
    <w:multiLevelType w:val="hybridMultilevel"/>
    <w:tmpl w:val="CDC232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6B97713"/>
    <w:multiLevelType w:val="multilevel"/>
    <w:tmpl w:val="0409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2" w15:restartNumberingAfterBreak="0">
    <w:nsid w:val="170A06E6"/>
    <w:multiLevelType w:val="hybridMultilevel"/>
    <w:tmpl w:val="042A1E8A"/>
    <w:lvl w:ilvl="0" w:tplc="704EBDA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5A6099C"/>
    <w:multiLevelType w:val="hybridMultilevel"/>
    <w:tmpl w:val="8F38D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6442A76"/>
    <w:multiLevelType w:val="multilevel"/>
    <w:tmpl w:val="F21261F6"/>
    <w:numStyleLink w:val="Style1"/>
  </w:abstractNum>
  <w:abstractNum w:abstractNumId="15" w15:restartNumberingAfterBreak="0">
    <w:nsid w:val="28366B60"/>
    <w:multiLevelType w:val="hybridMultilevel"/>
    <w:tmpl w:val="218E8B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5E8428E"/>
    <w:multiLevelType w:val="hybridMultilevel"/>
    <w:tmpl w:val="E998EB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F08507E"/>
    <w:multiLevelType w:val="hybridMultilevel"/>
    <w:tmpl w:val="75BC53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9545F3C"/>
    <w:multiLevelType w:val="multilevel"/>
    <w:tmpl w:val="F21261F6"/>
    <w:styleLink w:val="Style1"/>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4E13034C"/>
    <w:multiLevelType w:val="hybridMultilevel"/>
    <w:tmpl w:val="499AF4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3A2397F"/>
    <w:multiLevelType w:val="multilevel"/>
    <w:tmpl w:val="0409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1" w15:restartNumberingAfterBreak="0">
    <w:nsid w:val="56FC505E"/>
    <w:multiLevelType w:val="multilevel"/>
    <w:tmpl w:val="0409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2" w15:restartNumberingAfterBreak="0">
    <w:nsid w:val="5A217F18"/>
    <w:multiLevelType w:val="hybridMultilevel"/>
    <w:tmpl w:val="FFA29E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A553ADA"/>
    <w:multiLevelType w:val="hybridMultilevel"/>
    <w:tmpl w:val="D896A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261722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667730A2"/>
    <w:multiLevelType w:val="hybridMultilevel"/>
    <w:tmpl w:val="C2969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86776D1"/>
    <w:multiLevelType w:val="hybridMultilevel"/>
    <w:tmpl w:val="1CAE8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7F55505"/>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78A47E59"/>
    <w:multiLevelType w:val="hybridMultilevel"/>
    <w:tmpl w:val="F2B243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A724B89"/>
    <w:multiLevelType w:val="multilevel"/>
    <w:tmpl w:val="04090029"/>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7DA20E4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1679040786">
    <w:abstractNumId w:val="0"/>
  </w:num>
  <w:num w:numId="2" w16cid:durableId="1141383354">
    <w:abstractNumId w:val="1"/>
  </w:num>
  <w:num w:numId="3" w16cid:durableId="147406772">
    <w:abstractNumId w:val="2"/>
  </w:num>
  <w:num w:numId="4" w16cid:durableId="716007065">
    <w:abstractNumId w:val="3"/>
  </w:num>
  <w:num w:numId="5" w16cid:durableId="984893551">
    <w:abstractNumId w:val="16"/>
  </w:num>
  <w:num w:numId="6" w16cid:durableId="2037072860">
    <w:abstractNumId w:val="5"/>
  </w:num>
  <w:num w:numId="7" w16cid:durableId="796803779">
    <w:abstractNumId w:val="4"/>
  </w:num>
  <w:num w:numId="8" w16cid:durableId="72702835">
    <w:abstractNumId w:val="13"/>
  </w:num>
  <w:num w:numId="9" w16cid:durableId="947126846">
    <w:abstractNumId w:val="9"/>
  </w:num>
  <w:num w:numId="10" w16cid:durableId="1739742221">
    <w:abstractNumId w:val="7"/>
  </w:num>
  <w:num w:numId="11" w16cid:durableId="349918343">
    <w:abstractNumId w:val="26"/>
  </w:num>
  <w:num w:numId="12" w16cid:durableId="114298548">
    <w:abstractNumId w:val="6"/>
  </w:num>
  <w:num w:numId="13" w16cid:durableId="1318266125">
    <w:abstractNumId w:val="28"/>
  </w:num>
  <w:num w:numId="14" w16cid:durableId="2074542976">
    <w:abstractNumId w:val="10"/>
  </w:num>
  <w:num w:numId="15" w16cid:durableId="901985849">
    <w:abstractNumId w:val="25"/>
  </w:num>
  <w:num w:numId="16" w16cid:durableId="38480309">
    <w:abstractNumId w:val="22"/>
  </w:num>
  <w:num w:numId="17" w16cid:durableId="550074691">
    <w:abstractNumId w:val="15"/>
  </w:num>
  <w:num w:numId="18" w16cid:durableId="493372520">
    <w:abstractNumId w:val="23"/>
  </w:num>
  <w:num w:numId="19" w16cid:durableId="1283003704">
    <w:abstractNumId w:val="19"/>
  </w:num>
  <w:num w:numId="20" w16cid:durableId="336537795">
    <w:abstractNumId w:val="17"/>
  </w:num>
  <w:num w:numId="21" w16cid:durableId="1446077273">
    <w:abstractNumId w:val="30"/>
  </w:num>
  <w:num w:numId="22" w16cid:durableId="807670797">
    <w:abstractNumId w:val="29"/>
  </w:num>
  <w:num w:numId="23" w16cid:durableId="1234006098">
    <w:abstractNumId w:val="12"/>
  </w:num>
  <w:num w:numId="24" w16cid:durableId="1250583776">
    <w:abstractNumId w:val="14"/>
  </w:num>
  <w:num w:numId="25" w16cid:durableId="1490711596">
    <w:abstractNumId w:val="18"/>
  </w:num>
  <w:num w:numId="26" w16cid:durableId="1824543725">
    <w:abstractNumId w:val="27"/>
  </w:num>
  <w:num w:numId="27" w16cid:durableId="1986933191">
    <w:abstractNumId w:val="20"/>
  </w:num>
  <w:num w:numId="28" w16cid:durableId="1128399094">
    <w:abstractNumId w:val="11"/>
  </w:num>
  <w:num w:numId="29" w16cid:durableId="298416019">
    <w:abstractNumId w:val="8"/>
  </w:num>
  <w:num w:numId="30" w16cid:durableId="1621229586">
    <w:abstractNumId w:val="21"/>
  </w:num>
  <w:num w:numId="31" w16cid:durableId="160827438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0D7"/>
    <w:rsid w:val="00071F31"/>
    <w:rsid w:val="000A55A3"/>
    <w:rsid w:val="002062E3"/>
    <w:rsid w:val="002650D7"/>
    <w:rsid w:val="00300717"/>
    <w:rsid w:val="003478B1"/>
    <w:rsid w:val="003A554A"/>
    <w:rsid w:val="003B3C9E"/>
    <w:rsid w:val="003E7905"/>
    <w:rsid w:val="00402638"/>
    <w:rsid w:val="004C5BAF"/>
    <w:rsid w:val="00501425"/>
    <w:rsid w:val="00516E1D"/>
    <w:rsid w:val="00523DAB"/>
    <w:rsid w:val="00620812"/>
    <w:rsid w:val="006815EE"/>
    <w:rsid w:val="006A0374"/>
    <w:rsid w:val="00721D3D"/>
    <w:rsid w:val="007636EA"/>
    <w:rsid w:val="0078141E"/>
    <w:rsid w:val="00832AF4"/>
    <w:rsid w:val="00842A88"/>
    <w:rsid w:val="008C68CD"/>
    <w:rsid w:val="008E317B"/>
    <w:rsid w:val="00954FA8"/>
    <w:rsid w:val="00A07248"/>
    <w:rsid w:val="00AB6447"/>
    <w:rsid w:val="00AC7ADC"/>
    <w:rsid w:val="00AF03FB"/>
    <w:rsid w:val="00B478EF"/>
    <w:rsid w:val="00B56D4C"/>
    <w:rsid w:val="00BB6248"/>
    <w:rsid w:val="00E15101"/>
    <w:rsid w:val="00E753B1"/>
    <w:rsid w:val="00EB6601"/>
    <w:rsid w:val="00F00281"/>
    <w:rsid w:val="00F717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E9FC2"/>
  <w15:chartTrackingRefBased/>
  <w15:docId w15:val="{5641A3F7-BC5C-914A-9A75-5A4617071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78B1"/>
    <w:pPr>
      <w:keepNext/>
      <w:keepLines/>
      <w:numPr>
        <w:numId w:val="21"/>
      </w:numPr>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478B1"/>
    <w:pPr>
      <w:keepNext/>
      <w:keepLines/>
      <w:numPr>
        <w:ilvl w:val="1"/>
        <w:numId w:val="21"/>
      </w:numPr>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478B1"/>
    <w:pPr>
      <w:keepNext/>
      <w:keepLines/>
      <w:numPr>
        <w:ilvl w:val="2"/>
        <w:numId w:val="21"/>
      </w:numPr>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3478B1"/>
    <w:pPr>
      <w:keepNext/>
      <w:keepLines/>
      <w:numPr>
        <w:ilvl w:val="3"/>
        <w:numId w:val="21"/>
      </w:numPr>
      <w:spacing w:before="40"/>
      <w:outlineLvl w:val="3"/>
    </w:pPr>
    <w:rPr>
      <w:rFonts w:asciiTheme="majorHAnsi" w:eastAsiaTheme="majorEastAsia" w:hAnsiTheme="majorHAnsi" w:cstheme="majorBidi"/>
      <w:i/>
      <w:iCs/>
      <w:color w:val="2F5496" w:themeColor="accent1" w:themeShade="BF"/>
      <w:sz w:val="20"/>
      <w:szCs w:val="22"/>
    </w:rPr>
  </w:style>
  <w:style w:type="paragraph" w:styleId="Heading5">
    <w:name w:val="heading 5"/>
    <w:basedOn w:val="Normal"/>
    <w:next w:val="Normal"/>
    <w:link w:val="Heading5Char"/>
    <w:uiPriority w:val="9"/>
    <w:semiHidden/>
    <w:unhideWhenUsed/>
    <w:qFormat/>
    <w:rsid w:val="003478B1"/>
    <w:pPr>
      <w:keepNext/>
      <w:keepLines/>
      <w:numPr>
        <w:ilvl w:val="4"/>
        <w:numId w:val="21"/>
      </w:numPr>
      <w:spacing w:before="40"/>
      <w:outlineLvl w:val="4"/>
    </w:pPr>
    <w:rPr>
      <w:rFonts w:asciiTheme="majorHAnsi" w:eastAsiaTheme="majorEastAsia" w:hAnsiTheme="majorHAnsi" w:cstheme="majorBidi"/>
      <w:color w:val="2F5496" w:themeColor="accent1" w:themeShade="BF"/>
      <w:sz w:val="20"/>
      <w:szCs w:val="22"/>
    </w:rPr>
  </w:style>
  <w:style w:type="paragraph" w:styleId="Heading6">
    <w:name w:val="heading 6"/>
    <w:basedOn w:val="Normal"/>
    <w:next w:val="Normal"/>
    <w:link w:val="Heading6Char"/>
    <w:uiPriority w:val="9"/>
    <w:semiHidden/>
    <w:unhideWhenUsed/>
    <w:qFormat/>
    <w:rsid w:val="003478B1"/>
    <w:pPr>
      <w:keepNext/>
      <w:keepLines/>
      <w:numPr>
        <w:ilvl w:val="5"/>
        <w:numId w:val="21"/>
      </w:numPr>
      <w:spacing w:before="40"/>
      <w:outlineLvl w:val="5"/>
    </w:pPr>
    <w:rPr>
      <w:rFonts w:asciiTheme="majorHAnsi" w:eastAsiaTheme="majorEastAsia" w:hAnsiTheme="majorHAnsi" w:cstheme="majorBidi"/>
      <w:color w:val="1F3763" w:themeColor="accent1" w:themeShade="7F"/>
      <w:sz w:val="20"/>
      <w:szCs w:val="22"/>
    </w:rPr>
  </w:style>
  <w:style w:type="paragraph" w:styleId="Heading7">
    <w:name w:val="heading 7"/>
    <w:basedOn w:val="Normal"/>
    <w:next w:val="Normal"/>
    <w:link w:val="Heading7Char"/>
    <w:uiPriority w:val="9"/>
    <w:semiHidden/>
    <w:unhideWhenUsed/>
    <w:qFormat/>
    <w:rsid w:val="003478B1"/>
    <w:pPr>
      <w:keepNext/>
      <w:keepLines/>
      <w:numPr>
        <w:ilvl w:val="6"/>
        <w:numId w:val="21"/>
      </w:numPr>
      <w:spacing w:before="40"/>
      <w:outlineLvl w:val="6"/>
    </w:pPr>
    <w:rPr>
      <w:rFonts w:asciiTheme="majorHAnsi" w:eastAsiaTheme="majorEastAsia" w:hAnsiTheme="majorHAnsi" w:cstheme="majorBidi"/>
      <w:i/>
      <w:iCs/>
      <w:color w:val="1F3763" w:themeColor="accent1" w:themeShade="7F"/>
      <w:sz w:val="20"/>
      <w:szCs w:val="22"/>
    </w:rPr>
  </w:style>
  <w:style w:type="paragraph" w:styleId="Heading8">
    <w:name w:val="heading 8"/>
    <w:basedOn w:val="Normal"/>
    <w:next w:val="Normal"/>
    <w:link w:val="Heading8Char"/>
    <w:uiPriority w:val="9"/>
    <w:semiHidden/>
    <w:unhideWhenUsed/>
    <w:qFormat/>
    <w:rsid w:val="003478B1"/>
    <w:pPr>
      <w:keepNext/>
      <w:keepLines/>
      <w:numPr>
        <w:ilvl w:val="7"/>
        <w:numId w:val="2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478B1"/>
    <w:pPr>
      <w:keepNext/>
      <w:keepLines/>
      <w:numPr>
        <w:ilvl w:val="8"/>
        <w:numId w:val="2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2650D7"/>
    <w:pPr>
      <w:ind w:left="720"/>
      <w:contextualSpacing/>
    </w:pPr>
  </w:style>
  <w:style w:type="character" w:styleId="Hyperlink">
    <w:name w:val="Hyperlink"/>
    <w:basedOn w:val="DefaultParagraphFont"/>
    <w:uiPriority w:val="99"/>
    <w:unhideWhenUsed/>
    <w:rsid w:val="002650D7"/>
    <w:rPr>
      <w:color w:val="0563C1" w:themeColor="hyperlink"/>
      <w:u w:val="single"/>
    </w:rPr>
  </w:style>
  <w:style w:type="character" w:styleId="UnresolvedMention">
    <w:name w:val="Unresolved Mention"/>
    <w:basedOn w:val="DefaultParagraphFont"/>
    <w:uiPriority w:val="99"/>
    <w:semiHidden/>
    <w:unhideWhenUsed/>
    <w:rsid w:val="002650D7"/>
    <w:rPr>
      <w:color w:val="605E5C"/>
      <w:shd w:val="clear" w:color="auto" w:fill="E1DFDD"/>
    </w:rPr>
  </w:style>
  <w:style w:type="paragraph" w:styleId="Header">
    <w:name w:val="header"/>
    <w:basedOn w:val="Normal"/>
    <w:link w:val="HeaderChar"/>
    <w:uiPriority w:val="99"/>
    <w:unhideWhenUsed/>
    <w:rsid w:val="00AC7ADC"/>
    <w:pPr>
      <w:tabs>
        <w:tab w:val="center" w:pos="4680"/>
        <w:tab w:val="right" w:pos="9360"/>
      </w:tabs>
    </w:pPr>
  </w:style>
  <w:style w:type="character" w:customStyle="1" w:styleId="HeaderChar">
    <w:name w:val="Header Char"/>
    <w:basedOn w:val="DefaultParagraphFont"/>
    <w:link w:val="Header"/>
    <w:uiPriority w:val="99"/>
    <w:rsid w:val="00AC7ADC"/>
  </w:style>
  <w:style w:type="paragraph" w:styleId="Footer">
    <w:name w:val="footer"/>
    <w:basedOn w:val="Normal"/>
    <w:link w:val="FooterChar"/>
    <w:uiPriority w:val="99"/>
    <w:unhideWhenUsed/>
    <w:rsid w:val="00AC7ADC"/>
    <w:pPr>
      <w:tabs>
        <w:tab w:val="center" w:pos="4680"/>
        <w:tab w:val="right" w:pos="9360"/>
      </w:tabs>
    </w:pPr>
  </w:style>
  <w:style w:type="character" w:customStyle="1" w:styleId="FooterChar">
    <w:name w:val="Footer Char"/>
    <w:basedOn w:val="DefaultParagraphFont"/>
    <w:link w:val="Footer"/>
    <w:uiPriority w:val="99"/>
    <w:rsid w:val="00AC7ADC"/>
  </w:style>
  <w:style w:type="character" w:customStyle="1" w:styleId="Heading1Char">
    <w:name w:val="Heading 1 Char"/>
    <w:basedOn w:val="DefaultParagraphFont"/>
    <w:link w:val="Heading1"/>
    <w:uiPriority w:val="9"/>
    <w:rsid w:val="003478B1"/>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3478B1"/>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3478B1"/>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semiHidden/>
    <w:rsid w:val="003478B1"/>
    <w:rPr>
      <w:rFonts w:asciiTheme="majorHAnsi" w:eastAsiaTheme="majorEastAsia" w:hAnsiTheme="majorHAnsi" w:cstheme="majorBidi"/>
      <w:i/>
      <w:iCs/>
      <w:color w:val="2F5496" w:themeColor="accent1" w:themeShade="BF"/>
      <w:sz w:val="20"/>
      <w:szCs w:val="22"/>
    </w:rPr>
  </w:style>
  <w:style w:type="character" w:customStyle="1" w:styleId="Heading5Char">
    <w:name w:val="Heading 5 Char"/>
    <w:basedOn w:val="DefaultParagraphFont"/>
    <w:link w:val="Heading5"/>
    <w:uiPriority w:val="9"/>
    <w:semiHidden/>
    <w:rsid w:val="003478B1"/>
    <w:rPr>
      <w:rFonts w:asciiTheme="majorHAnsi" w:eastAsiaTheme="majorEastAsia" w:hAnsiTheme="majorHAnsi" w:cstheme="majorBidi"/>
      <w:color w:val="2F5496" w:themeColor="accent1" w:themeShade="BF"/>
      <w:sz w:val="20"/>
      <w:szCs w:val="22"/>
    </w:rPr>
  </w:style>
  <w:style w:type="character" w:customStyle="1" w:styleId="Heading6Char">
    <w:name w:val="Heading 6 Char"/>
    <w:basedOn w:val="DefaultParagraphFont"/>
    <w:link w:val="Heading6"/>
    <w:uiPriority w:val="9"/>
    <w:semiHidden/>
    <w:rsid w:val="003478B1"/>
    <w:rPr>
      <w:rFonts w:asciiTheme="majorHAnsi" w:eastAsiaTheme="majorEastAsia" w:hAnsiTheme="majorHAnsi" w:cstheme="majorBidi"/>
      <w:color w:val="1F3763" w:themeColor="accent1" w:themeShade="7F"/>
      <w:sz w:val="20"/>
      <w:szCs w:val="22"/>
    </w:rPr>
  </w:style>
  <w:style w:type="character" w:customStyle="1" w:styleId="Heading7Char">
    <w:name w:val="Heading 7 Char"/>
    <w:basedOn w:val="DefaultParagraphFont"/>
    <w:link w:val="Heading7"/>
    <w:uiPriority w:val="9"/>
    <w:semiHidden/>
    <w:rsid w:val="003478B1"/>
    <w:rPr>
      <w:rFonts w:asciiTheme="majorHAnsi" w:eastAsiaTheme="majorEastAsia" w:hAnsiTheme="majorHAnsi" w:cstheme="majorBidi"/>
      <w:i/>
      <w:iCs/>
      <w:color w:val="1F3763" w:themeColor="accent1" w:themeShade="7F"/>
      <w:sz w:val="20"/>
      <w:szCs w:val="22"/>
    </w:rPr>
  </w:style>
  <w:style w:type="character" w:customStyle="1" w:styleId="Heading8Char">
    <w:name w:val="Heading 8 Char"/>
    <w:basedOn w:val="DefaultParagraphFont"/>
    <w:link w:val="Heading8"/>
    <w:uiPriority w:val="9"/>
    <w:semiHidden/>
    <w:rsid w:val="003478B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478B1"/>
    <w:rPr>
      <w:rFonts w:asciiTheme="majorHAnsi" w:eastAsiaTheme="majorEastAsia" w:hAnsiTheme="majorHAnsi" w:cstheme="majorBidi"/>
      <w:i/>
      <w:iCs/>
      <w:color w:val="272727" w:themeColor="text1" w:themeTint="D8"/>
      <w:sz w:val="21"/>
      <w:szCs w:val="21"/>
    </w:rPr>
  </w:style>
  <w:style w:type="table" w:customStyle="1" w:styleId="GridTable4-Accent61">
    <w:name w:val="Grid Table 4 - Accent 61"/>
    <w:basedOn w:val="TableNormal"/>
    <w:next w:val="GridTable4-Accent6"/>
    <w:uiPriority w:val="49"/>
    <w:rsid w:val="003478B1"/>
    <w:rPr>
      <w:rFonts w:ascii="Calibri" w:eastAsia="Calibri" w:hAnsi="Calibri" w:cs="Times New Roman"/>
      <w:sz w:val="22"/>
      <w:szCs w:val="22"/>
      <w:lang w:val="fi-FI"/>
    </w:rPr>
    <w:tblPr>
      <w:tblStyleRowBandSize w:val="1"/>
      <w:tblStyleColBandSize w:val="1"/>
      <w:tblInd w:w="0" w:type="nil"/>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character" w:customStyle="1" w:styleId="ListParagraphChar">
    <w:name w:val="List Paragraph Char"/>
    <w:basedOn w:val="DefaultParagraphFont"/>
    <w:link w:val="ListParagraph"/>
    <w:uiPriority w:val="34"/>
    <w:rsid w:val="003478B1"/>
  </w:style>
  <w:style w:type="table" w:styleId="GridTable4-Accent6">
    <w:name w:val="Grid Table 4 Accent 6"/>
    <w:basedOn w:val="TableNormal"/>
    <w:uiPriority w:val="49"/>
    <w:rsid w:val="003478B1"/>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numbering" w:customStyle="1" w:styleId="Style1">
    <w:name w:val="Style1"/>
    <w:uiPriority w:val="99"/>
    <w:rsid w:val="00F71752"/>
    <w:pPr>
      <w:numPr>
        <w:numId w:val="2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curement.Soco@kirkonulkomaanapu.fi"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Procurement.Soco@kua.fi"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Procurement.Soco@kirkonulkomaanapu.f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1740</Words>
  <Characters>9919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Nur Hashi</cp:lastModifiedBy>
  <cp:revision>4</cp:revision>
  <dcterms:created xsi:type="dcterms:W3CDTF">2026-09-21T07:05:00Z</dcterms:created>
  <dcterms:modified xsi:type="dcterms:W3CDTF">2026-09-21T07:32:00Z</dcterms:modified>
</cp:coreProperties>
</file>