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91EC" w14:textId="77777777" w:rsidR="000969C5" w:rsidRDefault="001629DB">
      <w:pPr>
        <w:pStyle w:val="Heading1"/>
        <w:spacing w:before="338"/>
      </w:pPr>
      <w:r>
        <w:rPr>
          <w:color w:val="76B953"/>
          <w:spacing w:val="-12"/>
        </w:rPr>
        <w:t>REQUEST</w:t>
      </w:r>
      <w:r>
        <w:rPr>
          <w:color w:val="76B953"/>
          <w:spacing w:val="-21"/>
        </w:rPr>
        <w:t xml:space="preserve"> </w:t>
      </w:r>
      <w:r>
        <w:rPr>
          <w:color w:val="76B953"/>
          <w:spacing w:val="-12"/>
        </w:rPr>
        <w:t>FOR</w:t>
      </w:r>
      <w:r>
        <w:rPr>
          <w:color w:val="76B953"/>
          <w:spacing w:val="-20"/>
        </w:rPr>
        <w:t xml:space="preserve"> </w:t>
      </w:r>
      <w:r>
        <w:rPr>
          <w:color w:val="76B953"/>
          <w:spacing w:val="-12"/>
        </w:rPr>
        <w:t>PROPOSAL</w:t>
      </w:r>
    </w:p>
    <w:p w14:paraId="6800E46C" w14:textId="77777777" w:rsidR="000969C5" w:rsidRDefault="001629DB">
      <w:pPr>
        <w:pStyle w:val="Heading2"/>
        <w:numPr>
          <w:ilvl w:val="0"/>
          <w:numId w:val="10"/>
        </w:numPr>
        <w:tabs>
          <w:tab w:val="left" w:pos="381"/>
        </w:tabs>
        <w:spacing w:line="321" w:lineRule="exact"/>
        <w:ind w:left="381" w:hanging="358"/>
      </w:pPr>
      <w:r>
        <w:rPr>
          <w:color w:val="76B953"/>
        </w:rPr>
        <w:t>CONTEXT</w:t>
      </w:r>
      <w:r>
        <w:rPr>
          <w:color w:val="76B953"/>
          <w:spacing w:val="-6"/>
        </w:rPr>
        <w:t xml:space="preserve"> </w:t>
      </w:r>
      <w:r>
        <w:rPr>
          <w:color w:val="76B953"/>
        </w:rPr>
        <w:t>AND</w:t>
      </w:r>
      <w:r>
        <w:rPr>
          <w:color w:val="76B953"/>
          <w:spacing w:val="-7"/>
        </w:rPr>
        <w:t xml:space="preserve"> </w:t>
      </w:r>
      <w:r>
        <w:rPr>
          <w:color w:val="76B953"/>
          <w:spacing w:val="-2"/>
        </w:rPr>
        <w:t>RATIONALE</w:t>
      </w:r>
    </w:p>
    <w:p w14:paraId="0547ED56" w14:textId="77777777" w:rsidR="000969C5" w:rsidRDefault="000969C5">
      <w:pPr>
        <w:pStyle w:val="BodyText"/>
        <w:spacing w:before="130"/>
        <w:rPr>
          <w:rFonts w:ascii="Arial MT"/>
          <w:sz w:val="28"/>
        </w:rPr>
      </w:pPr>
    </w:p>
    <w:p w14:paraId="3368B783" w14:textId="77777777" w:rsidR="000969C5" w:rsidRDefault="001629DB">
      <w:pPr>
        <w:pStyle w:val="ListParagraph"/>
        <w:numPr>
          <w:ilvl w:val="1"/>
          <w:numId w:val="10"/>
        </w:numPr>
        <w:tabs>
          <w:tab w:val="left" w:pos="381"/>
        </w:tabs>
        <w:ind w:left="381" w:hanging="358"/>
        <w:rPr>
          <w:rFonts w:ascii="Arial" w:hAnsi="Arial"/>
          <w:b/>
          <w:sz w:val="20"/>
        </w:rPr>
      </w:pPr>
      <w:r>
        <w:rPr>
          <w:rFonts w:ascii="Arial" w:hAnsi="Arial"/>
          <w:b/>
          <w:color w:val="76B953"/>
          <w:sz w:val="20"/>
        </w:rPr>
        <w:t>About</w:t>
      </w:r>
      <w:r>
        <w:rPr>
          <w:rFonts w:ascii="Arial" w:hAnsi="Arial"/>
          <w:b/>
          <w:color w:val="76B953"/>
          <w:spacing w:val="-10"/>
          <w:sz w:val="20"/>
        </w:rPr>
        <w:t xml:space="preserve"> </w:t>
      </w:r>
      <w:r>
        <w:rPr>
          <w:rFonts w:ascii="Arial" w:hAnsi="Arial"/>
          <w:b/>
          <w:color w:val="76B953"/>
          <w:sz w:val="20"/>
        </w:rPr>
        <w:t>SOS</w:t>
      </w:r>
      <w:r>
        <w:rPr>
          <w:rFonts w:ascii="Arial" w:hAnsi="Arial"/>
          <w:b/>
          <w:color w:val="76B953"/>
          <w:spacing w:val="-9"/>
          <w:sz w:val="20"/>
        </w:rPr>
        <w:t xml:space="preserve"> </w:t>
      </w:r>
      <w:r>
        <w:rPr>
          <w:rFonts w:ascii="Arial" w:hAnsi="Arial"/>
          <w:b/>
          <w:color w:val="76B953"/>
          <w:sz w:val="20"/>
        </w:rPr>
        <w:t>Children’s</w:t>
      </w:r>
      <w:r>
        <w:rPr>
          <w:rFonts w:ascii="Arial" w:hAnsi="Arial"/>
          <w:b/>
          <w:color w:val="76B953"/>
          <w:spacing w:val="-6"/>
          <w:sz w:val="20"/>
        </w:rPr>
        <w:t xml:space="preserve"> </w:t>
      </w:r>
      <w:r>
        <w:rPr>
          <w:rFonts w:ascii="Arial" w:hAnsi="Arial"/>
          <w:b/>
          <w:color w:val="76B953"/>
          <w:sz w:val="20"/>
        </w:rPr>
        <w:t>Villages</w:t>
      </w:r>
      <w:r>
        <w:rPr>
          <w:rFonts w:ascii="Arial" w:hAnsi="Arial"/>
          <w:b/>
          <w:color w:val="76B953"/>
          <w:spacing w:val="-9"/>
          <w:sz w:val="20"/>
        </w:rPr>
        <w:t xml:space="preserve"> </w:t>
      </w:r>
      <w:r>
        <w:rPr>
          <w:rFonts w:ascii="Arial" w:hAnsi="Arial"/>
          <w:b/>
          <w:color w:val="76B953"/>
          <w:sz w:val="20"/>
        </w:rPr>
        <w:t>(short</w:t>
      </w:r>
      <w:r>
        <w:rPr>
          <w:rFonts w:ascii="Arial" w:hAnsi="Arial"/>
          <w:b/>
          <w:color w:val="76B953"/>
          <w:spacing w:val="-5"/>
          <w:sz w:val="20"/>
        </w:rPr>
        <w:t xml:space="preserve"> </w:t>
      </w:r>
      <w:r>
        <w:rPr>
          <w:rFonts w:ascii="Arial" w:hAnsi="Arial"/>
          <w:b/>
          <w:color w:val="76B953"/>
          <w:spacing w:val="-2"/>
          <w:sz w:val="20"/>
        </w:rPr>
        <w:t>introduction)</w:t>
      </w:r>
    </w:p>
    <w:p w14:paraId="5354EA11" w14:textId="67F10822" w:rsidR="000969C5" w:rsidRDefault="001629DB">
      <w:pPr>
        <w:pStyle w:val="BodyText"/>
        <w:spacing w:line="259" w:lineRule="auto"/>
        <w:ind w:left="23" w:right="297"/>
        <w:jc w:val="both"/>
      </w:pPr>
      <w:r>
        <w:t>SOS Children’s Villages is a global federation of 136 national SOS Children’s Villages associations, working in more than 2000 programme locations worldwide. We work together with a single vision: every</w:t>
      </w:r>
      <w:r>
        <w:rPr>
          <w:spacing w:val="-5"/>
        </w:rPr>
        <w:t xml:space="preserve"> </w:t>
      </w:r>
      <w:r>
        <w:t>child</w:t>
      </w:r>
      <w:r>
        <w:rPr>
          <w:spacing w:val="-7"/>
        </w:rPr>
        <w:t xml:space="preserve"> </w:t>
      </w:r>
      <w:r>
        <w:t>belongs</w:t>
      </w:r>
      <w:r>
        <w:rPr>
          <w:spacing w:val="-6"/>
        </w:rPr>
        <w:t xml:space="preserve"> </w:t>
      </w:r>
      <w:r>
        <w:t>to</w:t>
      </w:r>
      <w:r>
        <w:rPr>
          <w:spacing w:val="-4"/>
        </w:rPr>
        <w:t xml:space="preserve"> </w:t>
      </w:r>
      <w:r>
        <w:t>a</w:t>
      </w:r>
      <w:r>
        <w:rPr>
          <w:spacing w:val="-6"/>
        </w:rPr>
        <w:t xml:space="preserve"> </w:t>
      </w:r>
      <w:r>
        <w:t>family</w:t>
      </w:r>
      <w:r>
        <w:rPr>
          <w:spacing w:val="-5"/>
        </w:rPr>
        <w:t xml:space="preserve"> </w:t>
      </w:r>
      <w:r>
        <w:t>and</w:t>
      </w:r>
      <w:r>
        <w:rPr>
          <w:spacing w:val="-6"/>
        </w:rPr>
        <w:t xml:space="preserve"> </w:t>
      </w:r>
      <w:r>
        <w:t>grows</w:t>
      </w:r>
      <w:r>
        <w:rPr>
          <w:spacing w:val="-5"/>
        </w:rPr>
        <w:t xml:space="preserve"> </w:t>
      </w:r>
      <w:r>
        <w:t>up</w:t>
      </w:r>
      <w:r>
        <w:rPr>
          <w:spacing w:val="-6"/>
        </w:rPr>
        <w:t xml:space="preserve"> </w:t>
      </w:r>
      <w:r>
        <w:t>with</w:t>
      </w:r>
      <w:r>
        <w:rPr>
          <w:spacing w:val="-6"/>
        </w:rPr>
        <w:t xml:space="preserve"> </w:t>
      </w:r>
      <w:r>
        <w:t>love,</w:t>
      </w:r>
      <w:r>
        <w:rPr>
          <w:spacing w:val="-5"/>
        </w:rPr>
        <w:t xml:space="preserve"> </w:t>
      </w:r>
      <w:r w:rsidR="3EC1C8BC">
        <w:t>respect,</w:t>
      </w:r>
      <w:r>
        <w:t xml:space="preserve"> and security. SOS Children’s Villages in Somaliland is part of SOS Children’s Villages International, the umbrella organization to which all SOS Children’s Villages including SOS in Somaliland Association is affiliated. SOS Children’s Village in Somaliland is a Non-Governmental Organization (NGO) that is not for profit, non-sectarian and non-partisan and which has been in existence since 1999.</w:t>
      </w:r>
    </w:p>
    <w:p w14:paraId="7BA460F8" w14:textId="19BB336A" w:rsidR="000969C5" w:rsidRDefault="001629DB">
      <w:pPr>
        <w:pStyle w:val="BodyText"/>
        <w:spacing w:before="159" w:line="259" w:lineRule="auto"/>
        <w:ind w:left="23" w:right="300"/>
        <w:jc w:val="both"/>
      </w:pPr>
      <w:r>
        <w:t>SOS Children’s Villages in Somaliland share vision with SOS Children’s Villages and beliefs that every child belongs to a family and grows with love, respect and security. To realize this, SOS Children’s Villages</w:t>
      </w:r>
      <w:r>
        <w:rPr>
          <w:spacing w:val="-13"/>
        </w:rPr>
        <w:t xml:space="preserve"> </w:t>
      </w:r>
      <w:r>
        <w:t>in</w:t>
      </w:r>
      <w:r>
        <w:rPr>
          <w:spacing w:val="-12"/>
        </w:rPr>
        <w:t xml:space="preserve"> </w:t>
      </w:r>
      <w:r>
        <w:t>Somaliland</w:t>
      </w:r>
      <w:r>
        <w:rPr>
          <w:spacing w:val="-13"/>
        </w:rPr>
        <w:t xml:space="preserve"> </w:t>
      </w:r>
      <w:r>
        <w:t>builds</w:t>
      </w:r>
      <w:r>
        <w:rPr>
          <w:spacing w:val="-12"/>
        </w:rPr>
        <w:t xml:space="preserve"> </w:t>
      </w:r>
      <w:r w:rsidR="0E52890A">
        <w:t>families</w:t>
      </w:r>
      <w:r>
        <w:t xml:space="preserve"> in need, </w:t>
      </w:r>
      <w:r w:rsidR="5A0B6685">
        <w:t>helps</w:t>
      </w:r>
      <w:r>
        <w:t xml:space="preserve"> them shape their own </w:t>
      </w:r>
      <w:r w:rsidR="4BFE7A27">
        <w:t>futures,</w:t>
      </w:r>
      <w:r>
        <w:t xml:space="preserve"> and share in the development of their communities. SOS Children’s Village in Somaliland is committed to the welfare of children who lost parental care or are at risk of losing parental care. As such we seek to ensure that children and young people grow up in a loving family environment, and to strengthen families and communities as a preventive measure in the fight against child abandonment and social neglect and upholds child protection policy as part of their commitment to the protection of children and youth from abuse.</w:t>
      </w:r>
    </w:p>
    <w:p w14:paraId="6C28FF47" w14:textId="77777777" w:rsidR="000969C5" w:rsidRDefault="001629DB">
      <w:pPr>
        <w:pStyle w:val="ListParagraph"/>
        <w:numPr>
          <w:ilvl w:val="1"/>
          <w:numId w:val="10"/>
        </w:numPr>
        <w:tabs>
          <w:tab w:val="left" w:pos="381"/>
        </w:tabs>
        <w:spacing w:before="158"/>
        <w:ind w:left="381" w:hanging="358"/>
        <w:rPr>
          <w:rFonts w:ascii="Arial"/>
          <w:b/>
          <w:sz w:val="20"/>
        </w:rPr>
      </w:pPr>
      <w:r>
        <w:rPr>
          <w:rFonts w:ascii="Arial"/>
          <w:b/>
          <w:color w:val="76B953"/>
          <w:sz w:val="20"/>
        </w:rPr>
        <w:t>Description</w:t>
      </w:r>
      <w:r>
        <w:rPr>
          <w:rFonts w:ascii="Arial"/>
          <w:b/>
          <w:color w:val="76B953"/>
          <w:spacing w:val="-8"/>
          <w:sz w:val="20"/>
        </w:rPr>
        <w:t xml:space="preserve"> </w:t>
      </w:r>
      <w:r>
        <w:rPr>
          <w:rFonts w:ascii="Arial"/>
          <w:b/>
          <w:color w:val="76B953"/>
          <w:sz w:val="20"/>
        </w:rPr>
        <w:t>of</w:t>
      </w:r>
      <w:r>
        <w:rPr>
          <w:rFonts w:ascii="Arial"/>
          <w:b/>
          <w:color w:val="76B953"/>
          <w:spacing w:val="-6"/>
          <w:sz w:val="20"/>
        </w:rPr>
        <w:t xml:space="preserve"> </w:t>
      </w:r>
      <w:r>
        <w:rPr>
          <w:rFonts w:ascii="Arial"/>
          <w:b/>
          <w:color w:val="76B953"/>
          <w:sz w:val="20"/>
        </w:rPr>
        <w:t>project</w:t>
      </w:r>
      <w:r>
        <w:rPr>
          <w:rFonts w:ascii="Arial"/>
          <w:b/>
          <w:color w:val="76B953"/>
          <w:spacing w:val="-7"/>
          <w:sz w:val="20"/>
        </w:rPr>
        <w:t xml:space="preserve"> </w:t>
      </w:r>
      <w:r>
        <w:rPr>
          <w:rFonts w:ascii="Arial"/>
          <w:b/>
          <w:color w:val="76B953"/>
          <w:spacing w:val="-2"/>
          <w:sz w:val="20"/>
        </w:rPr>
        <w:t>locations.</w:t>
      </w:r>
    </w:p>
    <w:p w14:paraId="7BD64A4A" w14:textId="77777777" w:rsidR="000969C5" w:rsidRDefault="000969C5" w:rsidP="002B7F59">
      <w:pPr>
        <w:pStyle w:val="BodyText"/>
        <w:spacing w:before="17"/>
        <w:jc w:val="both"/>
        <w:rPr>
          <w:rFonts w:ascii="Arial"/>
          <w:b/>
          <w:sz w:val="20"/>
        </w:rPr>
      </w:pPr>
    </w:p>
    <w:p w14:paraId="6DBFB283" w14:textId="2D7C18F5" w:rsidR="00FB0F2A" w:rsidRPr="00580B4D" w:rsidRDefault="00FB0F2A" w:rsidP="00FB0F2A">
      <w:pPr>
        <w:jc w:val="both"/>
      </w:pPr>
      <w:r w:rsidRPr="00580B4D">
        <w:t>Somaliland is among the world’s poorest countries, with a GDP per capita of approximately USD 642 in 2019. The country is highly vulnerable to climate-related shocks, including recurrent droughts, cyclones, and floods, which continue to deepen humanitarian needs. These challenges are compounded by conflict, displacement, food insecurity, poverty, limited livelihood opportunities, and persistent risks of malnutrition and disease. At the same time, humanitarian funding has declined significantly. In 2025, only 16.1% (USD 229.4 million) of the USD 1.42 billion required to support 4.6 million people in need was funded, compared with 56.1% in 2024 (FSNAU, 2025</w:t>
      </w:r>
      <w:r w:rsidR="00854A2A" w:rsidRPr="00580B4D">
        <w:t>). The</w:t>
      </w:r>
      <w:r w:rsidRPr="00580B4D">
        <w:t xml:space="preserve"> 2025 Multi-Cluster Needs Assessment (MCNA) commissioned by SOS Children’s Villages indicates that Awdal Region is facing a multidimensional humanitarian crisis. An estimated 16.5% (107,580 people) of the population are experiencing IPC Phase 3 or above, driven by recurrent drought, high food prices, reduced purchasing power, and limited dietary diversity. Although 76.3% of households have access to safe water, sanitation coverage remains considerably lower at 44.5%, increasing exposure to public health risks.</w:t>
      </w:r>
    </w:p>
    <w:p w14:paraId="6E302FFE" w14:textId="77777777" w:rsidR="00FB0F2A" w:rsidRPr="00D65B2E" w:rsidRDefault="00FB0F2A" w:rsidP="00FB0F2A">
      <w:pPr>
        <w:jc w:val="both"/>
      </w:pPr>
      <w:r w:rsidRPr="00D65B2E">
        <w:t>Protection and livelihood vulnerabilities are also widespread. Only 20% of vulnerable households have access to protection services, while 64.9% of households reported experiencing social problems, including family separation, loss of parental care, poverty, harmful practices, and socio-economic exclusion. Furthermore, 92.4% of households reported lacking adequate support mechanisms, representing the highest proportion among the regions assessed.</w:t>
      </w:r>
    </w:p>
    <w:p w14:paraId="49AE0C66" w14:textId="77777777" w:rsidR="00FB0F2A" w:rsidRPr="00FB0F2A" w:rsidRDefault="00FB0F2A" w:rsidP="00FB0F2A">
      <w:pPr>
        <w:jc w:val="both"/>
      </w:pPr>
      <w:r w:rsidRPr="00FB0F2A">
        <w:t xml:space="preserve">Overall, these findings demonstrate the need for </w:t>
      </w:r>
      <w:r w:rsidRPr="0043456E">
        <w:t>integrated, multisectoral interventions that address immediate humanitarian needs while strengthening household and community resilience. Priority areas include food security and nutrition, livelihoods and income generation, WaSH, child and family protection, youth skills and employment, and climate-resilient livelihoods.</w:t>
      </w:r>
    </w:p>
    <w:p w14:paraId="2ADAA13A" w14:textId="77777777" w:rsidR="00CA208B" w:rsidRDefault="00CA208B">
      <w:pPr>
        <w:pStyle w:val="BodyText"/>
        <w:spacing w:line="259" w:lineRule="auto"/>
        <w:jc w:val="both"/>
        <w:sectPr w:rsidR="00CA208B">
          <w:headerReference w:type="default" r:id="rId8"/>
          <w:footerReference w:type="default" r:id="rId9"/>
          <w:type w:val="continuous"/>
          <w:pgSz w:w="11910" w:h="16840"/>
          <w:pgMar w:top="1660" w:right="1133" w:bottom="1200" w:left="1417" w:header="529" w:footer="1000" w:gutter="0"/>
          <w:pgNumType w:start="1"/>
          <w:cols w:space="720"/>
        </w:sectPr>
      </w:pPr>
    </w:p>
    <w:p w14:paraId="1D49BAD1" w14:textId="332E9FAA" w:rsidR="008926B6" w:rsidRDefault="001629DB" w:rsidP="00133E3F">
      <w:pPr>
        <w:pStyle w:val="BodyText"/>
        <w:spacing w:before="90" w:line="259" w:lineRule="auto"/>
        <w:ind w:left="23" w:right="301"/>
        <w:jc w:val="both"/>
      </w:pPr>
      <w:r>
        <w:lastRenderedPageBreak/>
        <w:t>To</w:t>
      </w:r>
      <w:r>
        <w:rPr>
          <w:spacing w:val="-4"/>
        </w:rPr>
        <w:t xml:space="preserve"> </w:t>
      </w:r>
      <w:r>
        <w:t>address</w:t>
      </w:r>
      <w:r>
        <w:rPr>
          <w:spacing w:val="-5"/>
        </w:rPr>
        <w:t xml:space="preserve"> </w:t>
      </w:r>
      <w:r>
        <w:t>the</w:t>
      </w:r>
      <w:r>
        <w:rPr>
          <w:spacing w:val="-5"/>
        </w:rPr>
        <w:t xml:space="preserve"> </w:t>
      </w:r>
      <w:r>
        <w:t>needs</w:t>
      </w:r>
      <w:r>
        <w:rPr>
          <w:spacing w:val="-5"/>
        </w:rPr>
        <w:t xml:space="preserve"> </w:t>
      </w:r>
      <w:r>
        <w:t>and</w:t>
      </w:r>
      <w:r>
        <w:rPr>
          <w:spacing w:val="-7"/>
        </w:rPr>
        <w:t xml:space="preserve"> </w:t>
      </w:r>
      <w:r>
        <w:t>vulnerabilities</w:t>
      </w:r>
      <w:r>
        <w:rPr>
          <w:spacing w:val="-5"/>
        </w:rPr>
        <w:t xml:space="preserve"> </w:t>
      </w:r>
      <w:r>
        <w:t>of</w:t>
      </w:r>
      <w:r>
        <w:rPr>
          <w:spacing w:val="-7"/>
        </w:rPr>
        <w:t xml:space="preserve"> </w:t>
      </w:r>
      <w:r>
        <w:t>families</w:t>
      </w:r>
      <w:r>
        <w:rPr>
          <w:spacing w:val="-5"/>
        </w:rPr>
        <w:t xml:space="preserve"> </w:t>
      </w:r>
      <w:r>
        <w:t>and</w:t>
      </w:r>
      <w:r>
        <w:rPr>
          <w:spacing w:val="-6"/>
        </w:rPr>
        <w:t xml:space="preserve"> </w:t>
      </w:r>
      <w:r>
        <w:t>communities</w:t>
      </w:r>
      <w:r>
        <w:rPr>
          <w:spacing w:val="-5"/>
        </w:rPr>
        <w:t xml:space="preserve"> </w:t>
      </w:r>
      <w:r>
        <w:t>in</w:t>
      </w:r>
      <w:r>
        <w:rPr>
          <w:spacing w:val="-6"/>
        </w:rPr>
        <w:t xml:space="preserve"> </w:t>
      </w:r>
      <w:r w:rsidR="00D65B2E">
        <w:t>Borama and Gabilay</w:t>
      </w:r>
      <w:r>
        <w:rPr>
          <w:spacing w:val="-4"/>
        </w:rPr>
        <w:t xml:space="preserve"> </w:t>
      </w:r>
      <w:r>
        <w:t>District</w:t>
      </w:r>
      <w:r w:rsidR="00D65B2E">
        <w:t>s</w:t>
      </w:r>
      <w:r>
        <w:t>, SOS</w:t>
      </w:r>
      <w:r>
        <w:rPr>
          <w:spacing w:val="-6"/>
        </w:rPr>
        <w:t xml:space="preserve"> </w:t>
      </w:r>
      <w:r>
        <w:t>Children’s Villages in Somaliland proposed a family and community empowerment project aimed at improving the living conditions of vulnerable families through inclusive and sustainable socio-economic initiatives</w:t>
      </w:r>
      <w:r>
        <w:rPr>
          <w:spacing w:val="-5"/>
        </w:rPr>
        <w:t xml:space="preserve"> </w:t>
      </w:r>
      <w:r>
        <w:t>in</w:t>
      </w:r>
      <w:r>
        <w:rPr>
          <w:spacing w:val="-2"/>
        </w:rPr>
        <w:t xml:space="preserve"> </w:t>
      </w:r>
      <w:r>
        <w:t>the</w:t>
      </w:r>
      <w:r>
        <w:rPr>
          <w:spacing w:val="-2"/>
        </w:rPr>
        <w:t xml:space="preserve"> </w:t>
      </w:r>
      <w:r w:rsidR="00371E72">
        <w:t>Borama</w:t>
      </w:r>
      <w:r>
        <w:rPr>
          <w:spacing w:val="-1"/>
        </w:rPr>
        <w:t xml:space="preserve"> </w:t>
      </w:r>
      <w:r>
        <w:t>district. The</w:t>
      </w:r>
      <w:r>
        <w:rPr>
          <w:spacing w:val="-4"/>
        </w:rPr>
        <w:t xml:space="preserve"> </w:t>
      </w:r>
      <w:r>
        <w:t>proposed</w:t>
      </w:r>
      <w:r>
        <w:rPr>
          <w:spacing w:val="-2"/>
        </w:rPr>
        <w:t xml:space="preserve"> </w:t>
      </w:r>
      <w:r>
        <w:t>intervention</w:t>
      </w:r>
      <w:r>
        <w:rPr>
          <w:spacing w:val="-3"/>
        </w:rPr>
        <w:t xml:space="preserve"> </w:t>
      </w:r>
      <w:r>
        <w:t>directly</w:t>
      </w:r>
      <w:r>
        <w:rPr>
          <w:spacing w:val="-4"/>
        </w:rPr>
        <w:t xml:space="preserve"> </w:t>
      </w:r>
      <w:r>
        <w:t>targets</w:t>
      </w:r>
      <w:r>
        <w:rPr>
          <w:spacing w:val="-4"/>
        </w:rPr>
        <w:t xml:space="preserve"> </w:t>
      </w:r>
      <w:r>
        <w:t>2</w:t>
      </w:r>
      <w:r w:rsidR="002145E2">
        <w:t>50</w:t>
      </w:r>
      <w:r>
        <w:rPr>
          <w:spacing w:val="-2"/>
        </w:rPr>
        <w:t xml:space="preserve"> </w:t>
      </w:r>
      <w:r>
        <w:t>households</w:t>
      </w:r>
      <w:r>
        <w:rPr>
          <w:spacing w:val="-4"/>
        </w:rPr>
        <w:t xml:space="preserve"> </w:t>
      </w:r>
      <w:r>
        <w:t>with</w:t>
      </w:r>
      <w:r>
        <w:rPr>
          <w:spacing w:val="-4"/>
        </w:rPr>
        <w:t xml:space="preserve"> </w:t>
      </w:r>
      <w:r>
        <w:t>1,</w:t>
      </w:r>
      <w:r w:rsidR="002145E2">
        <w:t>6</w:t>
      </w:r>
      <w:r>
        <w:t>00 children</w:t>
      </w:r>
      <w:r>
        <w:rPr>
          <w:spacing w:val="-10"/>
        </w:rPr>
        <w:t xml:space="preserve"> </w:t>
      </w:r>
      <w:r>
        <w:t>and</w:t>
      </w:r>
      <w:r>
        <w:rPr>
          <w:spacing w:val="-10"/>
        </w:rPr>
        <w:t xml:space="preserve"> </w:t>
      </w:r>
      <w:r>
        <w:t>young</w:t>
      </w:r>
      <w:r>
        <w:rPr>
          <w:spacing w:val="-10"/>
        </w:rPr>
        <w:t xml:space="preserve"> </w:t>
      </w:r>
      <w:r>
        <w:t>people,</w:t>
      </w:r>
      <w:r>
        <w:rPr>
          <w:spacing w:val="-11"/>
        </w:rPr>
        <w:t xml:space="preserve"> </w:t>
      </w:r>
      <w:r>
        <w:t>while</w:t>
      </w:r>
      <w:r>
        <w:rPr>
          <w:spacing w:val="-8"/>
        </w:rPr>
        <w:t xml:space="preserve"> </w:t>
      </w:r>
      <w:r>
        <w:t>indirectly</w:t>
      </w:r>
      <w:r>
        <w:rPr>
          <w:spacing w:val="-8"/>
        </w:rPr>
        <w:t xml:space="preserve"> </w:t>
      </w:r>
      <w:r>
        <w:t>benefiting</w:t>
      </w:r>
      <w:r>
        <w:rPr>
          <w:spacing w:val="-12"/>
        </w:rPr>
        <w:t xml:space="preserve"> </w:t>
      </w:r>
      <w:r w:rsidR="001769A5">
        <w:t>9,600</w:t>
      </w:r>
      <w:r>
        <w:rPr>
          <w:spacing w:val="-8"/>
        </w:rPr>
        <w:t xml:space="preserve"> </w:t>
      </w:r>
      <w:r>
        <w:t>individuals</w:t>
      </w:r>
      <w:r>
        <w:rPr>
          <w:spacing w:val="-10"/>
        </w:rPr>
        <w:t xml:space="preserve"> </w:t>
      </w:r>
      <w:r>
        <w:t>living</w:t>
      </w:r>
      <w:r>
        <w:rPr>
          <w:spacing w:val="-10"/>
        </w:rPr>
        <w:t xml:space="preserve"> </w:t>
      </w:r>
      <w:r>
        <w:t>in</w:t>
      </w:r>
      <w:r>
        <w:rPr>
          <w:spacing w:val="-10"/>
        </w:rPr>
        <w:t xml:space="preserve"> </w:t>
      </w:r>
      <w:r>
        <w:t>the</w:t>
      </w:r>
      <w:r>
        <w:rPr>
          <w:spacing w:val="-9"/>
        </w:rPr>
        <w:t xml:space="preserve"> </w:t>
      </w:r>
      <w:r w:rsidR="001769A5">
        <w:t>Sitee Wabar</w:t>
      </w:r>
      <w:r w:rsidR="00A425E0">
        <w:t>/Xadi</w:t>
      </w:r>
      <w:r w:rsidR="001769A5">
        <w:t>, Tukhaantukh and New Gabilay community</w:t>
      </w:r>
      <w:r>
        <w:t xml:space="preserve"> settlements in the </w:t>
      </w:r>
      <w:r w:rsidR="001769A5">
        <w:t>Borama and Gabilay</w:t>
      </w:r>
      <w:r>
        <w:t xml:space="preserve"> district</w:t>
      </w:r>
      <w:r w:rsidR="001769A5">
        <w:t>s</w:t>
      </w:r>
      <w:r>
        <w:t>. The project is expected to achieve the following desired outcomes.</w:t>
      </w:r>
      <w:r>
        <w:rPr>
          <w:spacing w:val="80"/>
        </w:rPr>
        <w:t xml:space="preserve"> </w:t>
      </w:r>
      <w:r w:rsidRPr="00443B10">
        <w:rPr>
          <w:b/>
          <w:i/>
          <w:iCs/>
        </w:rPr>
        <w:t>Outcome</w:t>
      </w:r>
      <w:r w:rsidRPr="00443B10">
        <w:rPr>
          <w:b/>
          <w:i/>
          <w:iCs/>
          <w:spacing w:val="80"/>
        </w:rPr>
        <w:t xml:space="preserve"> </w:t>
      </w:r>
      <w:r w:rsidRPr="00443B10">
        <w:rPr>
          <w:b/>
          <w:i/>
          <w:iCs/>
        </w:rPr>
        <w:t>1:</w:t>
      </w:r>
      <w:r w:rsidRPr="00443B10">
        <w:rPr>
          <w:b/>
          <w:i/>
          <w:iCs/>
          <w:spacing w:val="80"/>
        </w:rPr>
        <w:t xml:space="preserve"> </w:t>
      </w:r>
      <w:r w:rsidR="00062B1B" w:rsidRPr="00443B10">
        <w:rPr>
          <w:i/>
          <w:iCs/>
        </w:rPr>
        <w:t>Children and young people from vulnerable families in Borama and Gabiley have adequate care and protection services</w:t>
      </w:r>
      <w:r w:rsidRPr="00443B10">
        <w:rPr>
          <w:i/>
          <w:iCs/>
        </w:rPr>
        <w:t>.</w:t>
      </w:r>
      <w:r>
        <w:rPr>
          <w:spacing w:val="37"/>
        </w:rPr>
        <w:t xml:space="preserve"> </w:t>
      </w:r>
      <w:r w:rsidRPr="00443B10">
        <w:rPr>
          <w:b/>
          <w:i/>
          <w:iCs/>
        </w:rPr>
        <w:t>Outcome</w:t>
      </w:r>
      <w:r w:rsidRPr="00443B10">
        <w:rPr>
          <w:b/>
          <w:i/>
          <w:iCs/>
          <w:spacing w:val="-12"/>
        </w:rPr>
        <w:t xml:space="preserve"> </w:t>
      </w:r>
      <w:r w:rsidRPr="00443B10">
        <w:rPr>
          <w:b/>
          <w:i/>
          <w:iCs/>
        </w:rPr>
        <w:t>2:</w:t>
      </w:r>
      <w:r w:rsidRPr="00443B10">
        <w:rPr>
          <w:b/>
          <w:i/>
          <w:iCs/>
          <w:spacing w:val="-12"/>
        </w:rPr>
        <w:t xml:space="preserve"> </w:t>
      </w:r>
      <w:r w:rsidR="000547B9" w:rsidRPr="00443B10">
        <w:rPr>
          <w:i/>
          <w:iCs/>
        </w:rPr>
        <w:t xml:space="preserve">Caregivers demonstrate capacity and commitment to care for their children and young </w:t>
      </w:r>
      <w:r w:rsidR="00443B10" w:rsidRPr="00443B10">
        <w:rPr>
          <w:i/>
          <w:iCs/>
        </w:rPr>
        <w:t xml:space="preserve">people </w:t>
      </w:r>
      <w:r w:rsidR="00443B10" w:rsidRPr="00443B10">
        <w:rPr>
          <w:i/>
          <w:iCs/>
          <w:spacing w:val="-7"/>
        </w:rPr>
        <w:t>Outcomes</w:t>
      </w:r>
      <w:r w:rsidRPr="00443B10">
        <w:rPr>
          <w:b/>
          <w:i/>
          <w:iCs/>
          <w:spacing w:val="-11"/>
        </w:rPr>
        <w:t xml:space="preserve"> </w:t>
      </w:r>
      <w:r w:rsidRPr="00443B10">
        <w:rPr>
          <w:b/>
          <w:i/>
          <w:iCs/>
        </w:rPr>
        <w:t>3:</w:t>
      </w:r>
      <w:r w:rsidRPr="00443B10">
        <w:rPr>
          <w:b/>
          <w:i/>
          <w:iCs/>
          <w:spacing w:val="-10"/>
        </w:rPr>
        <w:t xml:space="preserve"> </w:t>
      </w:r>
      <w:r w:rsidR="00443B10" w:rsidRPr="00443B10">
        <w:rPr>
          <w:i/>
          <w:iCs/>
        </w:rPr>
        <w:t>Young people have secured decent self-employment opportunities through improved skills, access to productive assets and strengthened labour market linkages</w:t>
      </w:r>
      <w:r w:rsidRPr="00443B10">
        <w:rPr>
          <w:i/>
          <w:iCs/>
          <w:spacing w:val="-9"/>
        </w:rPr>
        <w:t xml:space="preserve"> </w:t>
      </w:r>
      <w:r w:rsidRPr="00443B10">
        <w:rPr>
          <w:b/>
          <w:i/>
          <w:iCs/>
        </w:rPr>
        <w:t>Outcome</w:t>
      </w:r>
      <w:r w:rsidRPr="00443B10">
        <w:rPr>
          <w:b/>
          <w:i/>
          <w:iCs/>
          <w:spacing w:val="-9"/>
        </w:rPr>
        <w:t xml:space="preserve"> </w:t>
      </w:r>
      <w:r w:rsidRPr="00443B10">
        <w:rPr>
          <w:b/>
          <w:i/>
          <w:iCs/>
        </w:rPr>
        <w:t>4:</w:t>
      </w:r>
      <w:r w:rsidRPr="00443B10">
        <w:rPr>
          <w:b/>
          <w:i/>
          <w:iCs/>
          <w:spacing w:val="-12"/>
        </w:rPr>
        <w:t xml:space="preserve"> </w:t>
      </w:r>
      <w:r w:rsidR="00443B10" w:rsidRPr="00443B10">
        <w:rPr>
          <w:i/>
          <w:iCs/>
        </w:rPr>
        <w:t>Communities structures, strengthened to adopt climate-smart, sustainable livelihood practices and to respond to the needs and rights of vulnerable children</w:t>
      </w:r>
      <w:r w:rsidRPr="00443B10">
        <w:rPr>
          <w:i/>
          <w:iCs/>
        </w:rPr>
        <w:t>.</w:t>
      </w:r>
      <w:r>
        <w:t xml:space="preserve"> Regarding partners, the project will</w:t>
      </w:r>
      <w:r>
        <w:rPr>
          <w:spacing w:val="-8"/>
        </w:rPr>
        <w:t xml:space="preserve"> </w:t>
      </w:r>
      <w:r>
        <w:t>work</w:t>
      </w:r>
      <w:r>
        <w:rPr>
          <w:spacing w:val="-8"/>
        </w:rPr>
        <w:t xml:space="preserve"> </w:t>
      </w:r>
      <w:r>
        <w:t>with</w:t>
      </w:r>
      <w:r>
        <w:rPr>
          <w:spacing w:val="-8"/>
        </w:rPr>
        <w:t xml:space="preserve"> </w:t>
      </w:r>
      <w:r>
        <w:t>two</w:t>
      </w:r>
      <w:r>
        <w:rPr>
          <w:spacing w:val="-9"/>
        </w:rPr>
        <w:t xml:space="preserve"> </w:t>
      </w:r>
      <w:r>
        <w:t>key</w:t>
      </w:r>
      <w:r>
        <w:rPr>
          <w:spacing w:val="-7"/>
        </w:rPr>
        <w:t xml:space="preserve"> </w:t>
      </w:r>
      <w:r>
        <w:t>implementing</w:t>
      </w:r>
      <w:r>
        <w:rPr>
          <w:spacing w:val="-9"/>
        </w:rPr>
        <w:t xml:space="preserve"> </w:t>
      </w:r>
      <w:r>
        <w:t>partners</w:t>
      </w:r>
      <w:r>
        <w:rPr>
          <w:spacing w:val="-5"/>
        </w:rPr>
        <w:t xml:space="preserve"> </w:t>
      </w:r>
      <w:r>
        <w:t>named</w:t>
      </w:r>
      <w:r>
        <w:rPr>
          <w:spacing w:val="-11"/>
        </w:rPr>
        <w:t xml:space="preserve"> </w:t>
      </w:r>
      <w:r w:rsidR="00443B10">
        <w:rPr>
          <w:spacing w:val="-11"/>
        </w:rPr>
        <w:t>SAW</w:t>
      </w:r>
      <w:r>
        <w:rPr>
          <w:spacing w:val="-9"/>
        </w:rPr>
        <w:t xml:space="preserve"> </w:t>
      </w:r>
      <w:r>
        <w:t>and</w:t>
      </w:r>
      <w:r w:rsidR="00350B47">
        <w:t xml:space="preserve"> BARWAAQO</w:t>
      </w:r>
      <w:r w:rsidR="00350B47">
        <w:rPr>
          <w:spacing w:val="-9"/>
        </w:rPr>
        <w:t xml:space="preserve"> </w:t>
      </w:r>
      <w:r>
        <w:t>CBOs</w:t>
      </w:r>
      <w:r>
        <w:rPr>
          <w:spacing w:val="-10"/>
        </w:rPr>
        <w:t xml:space="preserve"> </w:t>
      </w:r>
      <w:r>
        <w:t>based</w:t>
      </w:r>
      <w:r>
        <w:rPr>
          <w:spacing w:val="-8"/>
        </w:rPr>
        <w:t xml:space="preserve"> </w:t>
      </w:r>
      <w:r>
        <w:t>in</w:t>
      </w:r>
      <w:r>
        <w:rPr>
          <w:spacing w:val="-9"/>
        </w:rPr>
        <w:t xml:space="preserve"> </w:t>
      </w:r>
      <w:r>
        <w:t>the</w:t>
      </w:r>
      <w:r>
        <w:rPr>
          <w:spacing w:val="-8"/>
        </w:rPr>
        <w:t xml:space="preserve"> </w:t>
      </w:r>
      <w:r>
        <w:t>targeted communities,</w:t>
      </w:r>
      <w:r>
        <w:rPr>
          <w:spacing w:val="-4"/>
        </w:rPr>
        <w:t xml:space="preserve"> </w:t>
      </w:r>
      <w:r w:rsidR="00A82B38">
        <w:t>SOSTA</w:t>
      </w:r>
      <w:r>
        <w:rPr>
          <w:spacing w:val="-4"/>
        </w:rPr>
        <w:t xml:space="preserve"> </w:t>
      </w:r>
      <w:r>
        <w:t>(local</w:t>
      </w:r>
      <w:r>
        <w:rPr>
          <w:spacing w:val="-4"/>
        </w:rPr>
        <w:t xml:space="preserve"> </w:t>
      </w:r>
      <w:r>
        <w:t>NGO),</w:t>
      </w:r>
      <w:r>
        <w:rPr>
          <w:spacing w:val="-4"/>
        </w:rPr>
        <w:t xml:space="preserve"> </w:t>
      </w:r>
      <w:r w:rsidR="00436F84">
        <w:t>Gabilay</w:t>
      </w:r>
      <w:r>
        <w:rPr>
          <w:spacing w:val="-4"/>
        </w:rPr>
        <w:t xml:space="preserve"> </w:t>
      </w:r>
      <w:r>
        <w:t>Technical</w:t>
      </w:r>
      <w:r>
        <w:rPr>
          <w:spacing w:val="-5"/>
        </w:rPr>
        <w:t xml:space="preserve"> </w:t>
      </w:r>
      <w:r>
        <w:t>Institute,</w:t>
      </w:r>
      <w:r>
        <w:rPr>
          <w:spacing w:val="-4"/>
        </w:rPr>
        <w:t xml:space="preserve"> </w:t>
      </w:r>
      <w:r w:rsidR="00436F84">
        <w:rPr>
          <w:spacing w:val="-4"/>
        </w:rPr>
        <w:t xml:space="preserve">Amoud </w:t>
      </w:r>
      <w:r>
        <w:t>University</w:t>
      </w:r>
      <w:r>
        <w:rPr>
          <w:spacing w:val="-4"/>
        </w:rPr>
        <w:t xml:space="preserve"> </w:t>
      </w:r>
      <w:r w:rsidR="00436F84">
        <w:t>and Tima-ade University</w:t>
      </w:r>
      <w:r>
        <w:t>,</w:t>
      </w:r>
      <w:r>
        <w:rPr>
          <w:spacing w:val="-4"/>
        </w:rPr>
        <w:t xml:space="preserve"> </w:t>
      </w:r>
      <w:r>
        <w:t>local</w:t>
      </w:r>
      <w:r>
        <w:rPr>
          <w:spacing w:val="-2"/>
        </w:rPr>
        <w:t xml:space="preserve"> </w:t>
      </w:r>
      <w:r>
        <w:t>authority and regional</w:t>
      </w:r>
      <w:r>
        <w:rPr>
          <w:spacing w:val="-2"/>
        </w:rPr>
        <w:t xml:space="preserve"> </w:t>
      </w:r>
      <w:r>
        <w:t>offices for line ministries (Ministry</w:t>
      </w:r>
      <w:r>
        <w:rPr>
          <w:spacing w:val="-2"/>
        </w:rPr>
        <w:t xml:space="preserve"> </w:t>
      </w:r>
      <w:r>
        <w:t>of Employment, Social Affairs and Family and Ministry of Education. The duration of the project will be three years, from 202</w:t>
      </w:r>
      <w:r w:rsidR="00436F84">
        <w:t>6</w:t>
      </w:r>
      <w:r>
        <w:t xml:space="preserve"> to 202</w:t>
      </w:r>
      <w:r w:rsidR="00436F84">
        <w:t>8</w:t>
      </w:r>
      <w:r>
        <w:t>.</w:t>
      </w:r>
    </w:p>
    <w:p w14:paraId="5AB19A88" w14:textId="7297C0F9" w:rsidR="000969C5" w:rsidRPr="0043456E" w:rsidRDefault="00854A2A" w:rsidP="0043456E">
      <w:pPr>
        <w:pStyle w:val="ListParagraph"/>
        <w:numPr>
          <w:ilvl w:val="1"/>
          <w:numId w:val="10"/>
        </w:numPr>
        <w:tabs>
          <w:tab w:val="left" w:pos="381"/>
        </w:tabs>
        <w:spacing w:before="227"/>
        <w:ind w:left="381" w:hanging="358"/>
        <w:rPr>
          <w:rFonts w:ascii="Arial"/>
          <w:b/>
          <w:sz w:val="20"/>
        </w:rPr>
      </w:pPr>
      <w:r>
        <w:rPr>
          <w:rFonts w:ascii="Arial"/>
          <w:b/>
          <w:color w:val="76B953"/>
          <w:sz w:val="20"/>
        </w:rPr>
        <w:t>O</w:t>
      </w:r>
      <w:r w:rsidR="001629DB">
        <w:rPr>
          <w:rFonts w:ascii="Arial"/>
          <w:b/>
          <w:color w:val="76B953"/>
          <w:sz w:val="20"/>
        </w:rPr>
        <w:t>bjective</w:t>
      </w:r>
      <w:r w:rsidR="001629DB">
        <w:rPr>
          <w:rFonts w:ascii="Arial"/>
          <w:b/>
          <w:color w:val="76B953"/>
          <w:spacing w:val="-8"/>
          <w:sz w:val="20"/>
        </w:rPr>
        <w:t xml:space="preserve"> </w:t>
      </w:r>
      <w:r w:rsidR="001629DB">
        <w:rPr>
          <w:rFonts w:ascii="Arial"/>
          <w:b/>
          <w:color w:val="76B953"/>
          <w:sz w:val="20"/>
        </w:rPr>
        <w:t>of</w:t>
      </w:r>
      <w:r w:rsidR="001629DB">
        <w:rPr>
          <w:rFonts w:ascii="Arial"/>
          <w:b/>
          <w:color w:val="76B953"/>
          <w:spacing w:val="-6"/>
          <w:sz w:val="20"/>
        </w:rPr>
        <w:t xml:space="preserve"> </w:t>
      </w:r>
      <w:r w:rsidR="001629DB">
        <w:rPr>
          <w:rFonts w:ascii="Arial"/>
          <w:b/>
          <w:color w:val="76B953"/>
          <w:sz w:val="20"/>
        </w:rPr>
        <w:t>the</w:t>
      </w:r>
      <w:r w:rsidR="001629DB">
        <w:rPr>
          <w:rFonts w:ascii="Arial"/>
          <w:b/>
          <w:color w:val="76B953"/>
          <w:spacing w:val="-7"/>
          <w:sz w:val="20"/>
        </w:rPr>
        <w:t xml:space="preserve"> </w:t>
      </w:r>
      <w:r w:rsidR="001629DB">
        <w:rPr>
          <w:rFonts w:ascii="Arial"/>
          <w:b/>
          <w:color w:val="76B953"/>
          <w:sz w:val="20"/>
        </w:rPr>
        <w:t>baseline</w:t>
      </w:r>
      <w:r w:rsidR="001629DB">
        <w:rPr>
          <w:rFonts w:ascii="Arial"/>
          <w:b/>
          <w:color w:val="76B953"/>
          <w:spacing w:val="-8"/>
          <w:sz w:val="20"/>
        </w:rPr>
        <w:t xml:space="preserve"> </w:t>
      </w:r>
      <w:r w:rsidR="001629DB">
        <w:rPr>
          <w:rFonts w:ascii="Arial"/>
          <w:b/>
          <w:color w:val="76B953"/>
          <w:spacing w:val="-2"/>
          <w:sz w:val="20"/>
        </w:rPr>
        <w:t>study.</w:t>
      </w:r>
    </w:p>
    <w:p w14:paraId="1B3C7667" w14:textId="522C4177" w:rsidR="00452EB2" w:rsidRPr="00462446" w:rsidRDefault="0043456E" w:rsidP="0A08C58F">
      <w:pPr>
        <w:pStyle w:val="BodyText"/>
        <w:spacing w:before="159" w:line="259" w:lineRule="auto"/>
        <w:ind w:left="23"/>
        <w:jc w:val="both"/>
      </w:pPr>
      <w:r>
        <w:t>T</w:t>
      </w:r>
      <w:r w:rsidR="00452EB2">
        <w:t xml:space="preserve">he overall objective of the baseline study is to establish a reliable </w:t>
      </w:r>
      <w:r w:rsidR="00452EB2" w:rsidRPr="0038277D">
        <w:t xml:space="preserve">benchmark </w:t>
      </w:r>
      <w:r w:rsidR="58F538A3" w:rsidRPr="0038277D">
        <w:t xml:space="preserve">Data </w:t>
      </w:r>
      <w:r w:rsidR="00452EB2" w:rsidRPr="0038277D">
        <w:t>for</w:t>
      </w:r>
      <w:r w:rsidR="00452EB2">
        <w:t xml:space="preserve"> the Famil</w:t>
      </w:r>
      <w:r w:rsidR="33FC807F">
        <w:t xml:space="preserve">ies </w:t>
      </w:r>
      <w:r w:rsidR="0038277D">
        <w:t>and</w:t>
      </w:r>
      <w:r w:rsidR="00452EB2">
        <w:t xml:space="preserve"> </w:t>
      </w:r>
      <w:r w:rsidR="0427D15B">
        <w:t>children in family and empowerment</w:t>
      </w:r>
      <w:r w:rsidR="00452EB2">
        <w:t xml:space="preserve"> </w:t>
      </w:r>
      <w:r w:rsidR="0038277D">
        <w:t>Programme in</w:t>
      </w:r>
      <w:r w:rsidR="00452EB2">
        <w:t xml:space="preserve"> Borama</w:t>
      </w:r>
      <w:r w:rsidR="0038277D">
        <w:t xml:space="preserve"> and New-Gabilay communities.</w:t>
      </w:r>
      <w:r w:rsidR="00452EB2">
        <w:t xml:space="preserve"> The study will generate quantitative and qualitative data on the project’s key indicators and establish the baseline situation in the targeted communities prior to implementation. This will provide a basis for measuring progress, assessing achievements, and determining the extent to which the project contributes to the intended outcomes and </w:t>
      </w:r>
      <w:r w:rsidR="4649C570">
        <w:t>objectives. The</w:t>
      </w:r>
      <w:r w:rsidR="00452EB2">
        <w:t xml:space="preserve"> baseline findings will also be used to critically review</w:t>
      </w:r>
      <w:r w:rsidR="761C3EA2">
        <w:t>,</w:t>
      </w:r>
      <w:r w:rsidR="00452EB2">
        <w:t xml:space="preserve"> refine the project indicators and results framework to ensure that they are relevant, measurable, and capable of capturing meaningful changes resulting from the intervention. Where appropriate, the study may recommend the addition, revision, or removal of </w:t>
      </w:r>
      <w:r w:rsidR="25FCCF5C">
        <w:t>indicators to</w:t>
      </w:r>
      <w:r w:rsidR="00452EB2">
        <w:t xml:space="preserve"> strengthen the overall </w:t>
      </w:r>
      <w:r w:rsidR="63CFA325">
        <w:t>relevance of proposed project interventions</w:t>
      </w:r>
      <w:r w:rsidR="00452EB2">
        <w:t>.</w:t>
      </w:r>
    </w:p>
    <w:p w14:paraId="6663ADB8" w14:textId="3FA32BA3" w:rsidR="00F8244E" w:rsidRPr="00854A2A" w:rsidRDefault="001629DB" w:rsidP="00854A2A">
      <w:pPr>
        <w:pStyle w:val="BodyText"/>
        <w:spacing w:before="159"/>
        <w:ind w:left="23"/>
        <w:jc w:val="both"/>
        <w:rPr>
          <w:spacing w:val="-2"/>
        </w:rPr>
      </w:pPr>
      <w:r>
        <w:t>The</w:t>
      </w:r>
      <w:r>
        <w:rPr>
          <w:spacing w:val="-4"/>
        </w:rPr>
        <w:t xml:space="preserve"> </w:t>
      </w:r>
      <w:r>
        <w:t>following</w:t>
      </w:r>
      <w:r>
        <w:rPr>
          <w:spacing w:val="-4"/>
        </w:rPr>
        <w:t xml:space="preserve"> </w:t>
      </w:r>
      <w:r>
        <w:t>are</w:t>
      </w:r>
      <w:r>
        <w:rPr>
          <w:spacing w:val="-5"/>
        </w:rPr>
        <w:t xml:space="preserve"> </w:t>
      </w:r>
      <w:r>
        <w:t>the</w:t>
      </w:r>
      <w:r>
        <w:rPr>
          <w:spacing w:val="-3"/>
        </w:rPr>
        <w:t xml:space="preserve"> </w:t>
      </w:r>
      <w:r>
        <w:t>baseline</w:t>
      </w:r>
      <w:r>
        <w:rPr>
          <w:spacing w:val="-3"/>
        </w:rPr>
        <w:t xml:space="preserve"> </w:t>
      </w:r>
      <w:r>
        <w:rPr>
          <w:spacing w:val="-2"/>
        </w:rPr>
        <w:t>objectives.</w:t>
      </w:r>
    </w:p>
    <w:p w14:paraId="004F1ED5" w14:textId="648C77D5" w:rsidR="000969C5" w:rsidRDefault="001629DB">
      <w:pPr>
        <w:pStyle w:val="ListParagraph"/>
        <w:numPr>
          <w:ilvl w:val="2"/>
          <w:numId w:val="10"/>
        </w:numPr>
        <w:tabs>
          <w:tab w:val="left" w:pos="741"/>
          <w:tab w:val="left" w:pos="743"/>
        </w:tabs>
        <w:spacing w:before="1" w:line="259" w:lineRule="auto"/>
        <w:ind w:right="301"/>
        <w:jc w:val="both"/>
      </w:pPr>
      <w:r>
        <w:t xml:space="preserve">Provide demographic information on the study locations (e.g. population Information (Children, Youth and Adults), Education level (literacy, numeracy and life skills) Shelter (Type and </w:t>
      </w:r>
      <w:r w:rsidR="007F0CD6">
        <w:t xml:space="preserve">living </w:t>
      </w:r>
      <w:r>
        <w:t xml:space="preserve">Condition of the family), and level of knowledge and practice of climate smart </w:t>
      </w:r>
      <w:r>
        <w:rPr>
          <w:spacing w:val="-2"/>
        </w:rPr>
        <w:t>agriculture.</w:t>
      </w:r>
    </w:p>
    <w:p w14:paraId="765E74F8" w14:textId="77777777" w:rsidR="000969C5" w:rsidRDefault="001629DB">
      <w:pPr>
        <w:pStyle w:val="ListParagraph"/>
        <w:numPr>
          <w:ilvl w:val="2"/>
          <w:numId w:val="10"/>
        </w:numPr>
        <w:tabs>
          <w:tab w:val="left" w:pos="741"/>
          <w:tab w:val="left" w:pos="743"/>
        </w:tabs>
        <w:spacing w:line="259" w:lineRule="auto"/>
        <w:ind w:right="303"/>
        <w:jc w:val="both"/>
      </w:pPr>
      <w:r>
        <w:t xml:space="preserve">Assess the situation of children at risk of losing parental care (segregated by age, gender, </w:t>
      </w:r>
      <w:r>
        <w:rPr>
          <w:spacing w:val="-2"/>
        </w:rPr>
        <w:t>disability).</w:t>
      </w:r>
    </w:p>
    <w:p w14:paraId="20BA32A7" w14:textId="29702F17" w:rsidR="000969C5" w:rsidRPr="00854A2A" w:rsidRDefault="001629DB">
      <w:pPr>
        <w:pStyle w:val="ListParagraph"/>
        <w:numPr>
          <w:ilvl w:val="2"/>
          <w:numId w:val="10"/>
        </w:numPr>
        <w:tabs>
          <w:tab w:val="left" w:pos="741"/>
          <w:tab w:val="left" w:pos="743"/>
        </w:tabs>
        <w:spacing w:line="256" w:lineRule="auto"/>
        <w:ind w:right="306"/>
        <w:jc w:val="both"/>
      </w:pPr>
      <w:r w:rsidRPr="00854A2A">
        <w:t>Analyze</w:t>
      </w:r>
      <w:r w:rsidRPr="00854A2A">
        <w:rPr>
          <w:spacing w:val="-13"/>
        </w:rPr>
        <w:t xml:space="preserve"> </w:t>
      </w:r>
      <w:r w:rsidRPr="00854A2A">
        <w:t>causes</w:t>
      </w:r>
      <w:r w:rsidRPr="00854A2A">
        <w:rPr>
          <w:spacing w:val="-12"/>
        </w:rPr>
        <w:t xml:space="preserve"> </w:t>
      </w:r>
      <w:r w:rsidRPr="00854A2A">
        <w:t>of</w:t>
      </w:r>
      <w:r w:rsidRPr="00854A2A">
        <w:rPr>
          <w:spacing w:val="-13"/>
        </w:rPr>
        <w:t xml:space="preserve"> </w:t>
      </w:r>
      <w:r w:rsidRPr="00854A2A">
        <w:t>child</w:t>
      </w:r>
      <w:r w:rsidRPr="00854A2A">
        <w:rPr>
          <w:spacing w:val="-12"/>
        </w:rPr>
        <w:t xml:space="preserve"> </w:t>
      </w:r>
      <w:r w:rsidR="007F0CD6" w:rsidRPr="00854A2A">
        <w:t>and family separation</w:t>
      </w:r>
      <w:r w:rsidRPr="00854A2A">
        <w:rPr>
          <w:spacing w:val="-13"/>
        </w:rPr>
        <w:t xml:space="preserve"> </w:t>
      </w:r>
      <w:r w:rsidRPr="00854A2A">
        <w:t>in</w:t>
      </w:r>
      <w:r w:rsidRPr="00854A2A">
        <w:rPr>
          <w:spacing w:val="-12"/>
        </w:rPr>
        <w:t xml:space="preserve"> </w:t>
      </w:r>
      <w:r w:rsidRPr="00854A2A">
        <w:t>study</w:t>
      </w:r>
      <w:r w:rsidRPr="00854A2A">
        <w:rPr>
          <w:spacing w:val="-13"/>
        </w:rPr>
        <w:t xml:space="preserve"> </w:t>
      </w:r>
      <w:r w:rsidRPr="00854A2A">
        <w:t>locations,</w:t>
      </w:r>
      <w:r w:rsidRPr="00854A2A">
        <w:rPr>
          <w:spacing w:val="-12"/>
        </w:rPr>
        <w:t xml:space="preserve"> </w:t>
      </w:r>
      <w:r w:rsidRPr="00854A2A">
        <w:t>as</w:t>
      </w:r>
      <w:r w:rsidRPr="00854A2A">
        <w:rPr>
          <w:spacing w:val="-12"/>
        </w:rPr>
        <w:t xml:space="preserve"> </w:t>
      </w:r>
      <w:r w:rsidRPr="00854A2A">
        <w:t>well</w:t>
      </w:r>
      <w:r w:rsidRPr="00854A2A">
        <w:rPr>
          <w:spacing w:val="-13"/>
        </w:rPr>
        <w:t xml:space="preserve"> </w:t>
      </w:r>
      <w:r w:rsidRPr="00854A2A">
        <w:t>as</w:t>
      </w:r>
      <w:r w:rsidRPr="00854A2A">
        <w:rPr>
          <w:spacing w:val="-12"/>
        </w:rPr>
        <w:t xml:space="preserve"> </w:t>
      </w:r>
      <w:r w:rsidRPr="00854A2A">
        <w:t>local</w:t>
      </w:r>
      <w:r w:rsidRPr="00854A2A">
        <w:rPr>
          <w:spacing w:val="-13"/>
        </w:rPr>
        <w:t xml:space="preserve"> </w:t>
      </w:r>
      <w:r w:rsidRPr="00854A2A">
        <w:t>and</w:t>
      </w:r>
      <w:r w:rsidRPr="00854A2A">
        <w:rPr>
          <w:spacing w:val="-12"/>
        </w:rPr>
        <w:t xml:space="preserve"> </w:t>
      </w:r>
      <w:r w:rsidRPr="00854A2A">
        <w:t>existing</w:t>
      </w:r>
      <w:r w:rsidRPr="00854A2A">
        <w:rPr>
          <w:spacing w:val="-13"/>
        </w:rPr>
        <w:t xml:space="preserve"> </w:t>
      </w:r>
      <w:r w:rsidRPr="00854A2A">
        <w:t>responses on family separation, youth and family empowerment.</w:t>
      </w:r>
    </w:p>
    <w:p w14:paraId="2235E964" w14:textId="77777777" w:rsidR="000969C5" w:rsidRPr="00854A2A" w:rsidRDefault="001629DB">
      <w:pPr>
        <w:pStyle w:val="ListParagraph"/>
        <w:numPr>
          <w:ilvl w:val="2"/>
          <w:numId w:val="10"/>
        </w:numPr>
        <w:tabs>
          <w:tab w:val="left" w:pos="741"/>
          <w:tab w:val="left" w:pos="743"/>
        </w:tabs>
        <w:spacing w:before="4" w:line="259" w:lineRule="auto"/>
        <w:ind w:right="303"/>
        <w:jc w:val="both"/>
      </w:pPr>
      <w:r w:rsidRPr="00854A2A">
        <w:t>Identify the percentage of school-aged children who are not enrolled in formal and informal schools in the target locations.</w:t>
      </w:r>
    </w:p>
    <w:p w14:paraId="09476810" w14:textId="15F44556" w:rsidR="000969C5" w:rsidRPr="00854A2A" w:rsidRDefault="001629DB" w:rsidP="007F0CD6">
      <w:pPr>
        <w:pStyle w:val="ListParagraph"/>
        <w:numPr>
          <w:ilvl w:val="2"/>
          <w:numId w:val="10"/>
        </w:numPr>
        <w:tabs>
          <w:tab w:val="left" w:pos="741"/>
          <w:tab w:val="left" w:pos="743"/>
        </w:tabs>
        <w:spacing w:line="256" w:lineRule="auto"/>
        <w:ind w:right="307"/>
        <w:jc w:val="both"/>
      </w:pPr>
      <w:r w:rsidRPr="00854A2A">
        <w:t>Identify</w:t>
      </w:r>
      <w:r w:rsidRPr="00854A2A">
        <w:rPr>
          <w:spacing w:val="-6"/>
        </w:rPr>
        <w:t xml:space="preserve"> </w:t>
      </w:r>
      <w:r w:rsidRPr="00854A2A">
        <w:t>barriers</w:t>
      </w:r>
      <w:r w:rsidRPr="00854A2A">
        <w:rPr>
          <w:spacing w:val="-3"/>
        </w:rPr>
        <w:t xml:space="preserve"> </w:t>
      </w:r>
      <w:r w:rsidRPr="00854A2A">
        <w:t>to</w:t>
      </w:r>
      <w:r w:rsidRPr="00854A2A">
        <w:rPr>
          <w:spacing w:val="-4"/>
        </w:rPr>
        <w:t xml:space="preserve"> </w:t>
      </w:r>
      <w:r w:rsidR="007F0CD6" w:rsidRPr="00854A2A">
        <w:t xml:space="preserve">Family </w:t>
      </w:r>
      <w:r w:rsidRPr="00854A2A">
        <w:t>and</w:t>
      </w:r>
      <w:r w:rsidRPr="00854A2A">
        <w:rPr>
          <w:spacing w:val="-5"/>
        </w:rPr>
        <w:t xml:space="preserve"> </w:t>
      </w:r>
      <w:r w:rsidRPr="00854A2A">
        <w:t>young</w:t>
      </w:r>
      <w:r w:rsidRPr="00854A2A">
        <w:rPr>
          <w:spacing w:val="-4"/>
        </w:rPr>
        <w:t xml:space="preserve"> </w:t>
      </w:r>
      <w:r w:rsidRPr="00854A2A">
        <w:t>people’s</w:t>
      </w:r>
      <w:r w:rsidRPr="00854A2A">
        <w:rPr>
          <w:spacing w:val="-2"/>
        </w:rPr>
        <w:t xml:space="preserve"> </w:t>
      </w:r>
      <w:r w:rsidRPr="00854A2A">
        <w:t>achieving</w:t>
      </w:r>
      <w:r w:rsidRPr="00854A2A">
        <w:rPr>
          <w:spacing w:val="-4"/>
        </w:rPr>
        <w:t xml:space="preserve"> </w:t>
      </w:r>
      <w:r w:rsidRPr="00854A2A">
        <w:t>self-</w:t>
      </w:r>
      <w:r w:rsidRPr="00854A2A">
        <w:rPr>
          <w:spacing w:val="-2"/>
        </w:rPr>
        <w:t>reliance</w:t>
      </w:r>
      <w:r w:rsidR="007F0CD6" w:rsidRPr="00854A2A">
        <w:rPr>
          <w:spacing w:val="-2"/>
        </w:rPr>
        <w:t xml:space="preserve"> and propose </w:t>
      </w:r>
      <w:r w:rsidR="007F0CD6" w:rsidRPr="00854A2A">
        <w:t>best income-generating activities (IGAs) that are in demand in the market and beneficial for families.</w:t>
      </w:r>
    </w:p>
    <w:p w14:paraId="136FF346" w14:textId="57DE5964" w:rsidR="000969C5" w:rsidRDefault="001629DB">
      <w:pPr>
        <w:pStyle w:val="ListParagraph"/>
        <w:numPr>
          <w:ilvl w:val="2"/>
          <w:numId w:val="10"/>
        </w:numPr>
        <w:tabs>
          <w:tab w:val="left" w:pos="741"/>
        </w:tabs>
        <w:spacing w:before="19"/>
        <w:ind w:left="741" w:hanging="358"/>
        <w:jc w:val="both"/>
      </w:pPr>
      <w:r>
        <w:t>Identify</w:t>
      </w:r>
      <w:r>
        <w:rPr>
          <w:spacing w:val="-3"/>
        </w:rPr>
        <w:t xml:space="preserve"> </w:t>
      </w:r>
      <w:r w:rsidR="66688363">
        <w:t>the role</w:t>
      </w:r>
      <w:r>
        <w:t xml:space="preserve"> of young people’s involvement and level of participation in their communities.</w:t>
      </w:r>
    </w:p>
    <w:p w14:paraId="2ACB1B15" w14:textId="6C5E6E99" w:rsidR="000969C5" w:rsidRDefault="001629DB">
      <w:pPr>
        <w:pStyle w:val="ListParagraph"/>
        <w:numPr>
          <w:ilvl w:val="2"/>
          <w:numId w:val="10"/>
        </w:numPr>
        <w:tabs>
          <w:tab w:val="left" w:pos="741"/>
          <w:tab w:val="left" w:pos="743"/>
        </w:tabs>
        <w:spacing w:before="22" w:line="259" w:lineRule="auto"/>
        <w:ind w:right="307"/>
        <w:jc w:val="both"/>
      </w:pPr>
      <w:r>
        <w:t>Detect</w:t>
      </w:r>
      <w:r>
        <w:rPr>
          <w:spacing w:val="-3"/>
        </w:rPr>
        <w:t xml:space="preserve"> </w:t>
      </w:r>
      <w:r>
        <w:t>existing</w:t>
      </w:r>
      <w:r>
        <w:rPr>
          <w:spacing w:val="-3"/>
        </w:rPr>
        <w:t xml:space="preserve"> </w:t>
      </w:r>
      <w:r>
        <w:t>challenges</w:t>
      </w:r>
      <w:r>
        <w:rPr>
          <w:spacing w:val="-4"/>
        </w:rPr>
        <w:t xml:space="preserve"> </w:t>
      </w:r>
      <w:r>
        <w:t>faced</w:t>
      </w:r>
      <w:r>
        <w:rPr>
          <w:spacing w:val="-2"/>
        </w:rPr>
        <w:t xml:space="preserve"> </w:t>
      </w:r>
      <w:r>
        <w:t>by</w:t>
      </w:r>
      <w:r>
        <w:rPr>
          <w:spacing w:val="-4"/>
        </w:rPr>
        <w:t xml:space="preserve"> </w:t>
      </w:r>
      <w:r>
        <w:t>young</w:t>
      </w:r>
      <w:r>
        <w:rPr>
          <w:spacing w:val="-3"/>
        </w:rPr>
        <w:t xml:space="preserve"> </w:t>
      </w:r>
      <w:r>
        <w:t>people,</w:t>
      </w:r>
      <w:r>
        <w:rPr>
          <w:spacing w:val="-2"/>
        </w:rPr>
        <w:t xml:space="preserve"> </w:t>
      </w:r>
      <w:r>
        <w:t>services</w:t>
      </w:r>
      <w:r>
        <w:rPr>
          <w:spacing w:val="-2"/>
        </w:rPr>
        <w:t xml:space="preserve"> </w:t>
      </w:r>
      <w:r>
        <w:t>available</w:t>
      </w:r>
      <w:r>
        <w:rPr>
          <w:spacing w:val="-4"/>
        </w:rPr>
        <w:t xml:space="preserve"> </w:t>
      </w:r>
      <w:r>
        <w:t>to</w:t>
      </w:r>
      <w:r>
        <w:rPr>
          <w:spacing w:val="-3"/>
        </w:rPr>
        <w:t xml:space="preserve"> </w:t>
      </w:r>
      <w:r w:rsidR="4A02F8D4">
        <w:t>them,</w:t>
      </w:r>
      <w:r>
        <w:t xml:space="preserve"> and appropriate interventions/solutions to address.</w:t>
      </w:r>
    </w:p>
    <w:p w14:paraId="0710606B" w14:textId="5FD6E22E" w:rsidR="000969C5" w:rsidRPr="00854A2A" w:rsidRDefault="486A0002">
      <w:pPr>
        <w:pStyle w:val="ListParagraph"/>
        <w:numPr>
          <w:ilvl w:val="2"/>
          <w:numId w:val="10"/>
        </w:numPr>
        <w:tabs>
          <w:tab w:val="left" w:pos="741"/>
          <w:tab w:val="left" w:pos="743"/>
        </w:tabs>
        <w:spacing w:before="22" w:line="259" w:lineRule="auto"/>
        <w:ind w:right="307"/>
        <w:jc w:val="both"/>
      </w:pPr>
      <w:r w:rsidRPr="00854A2A">
        <w:t>Establish a baseline indicator value for all indicators in the Result Framework of the project and propose possible improvements where needed.</w:t>
      </w:r>
    </w:p>
    <w:p w14:paraId="599D3285" w14:textId="77777777" w:rsidR="007F0CD6" w:rsidRPr="00854A2A" w:rsidRDefault="007F0CD6" w:rsidP="007F0CD6">
      <w:pPr>
        <w:pStyle w:val="ListParagraph"/>
        <w:numPr>
          <w:ilvl w:val="2"/>
          <w:numId w:val="10"/>
        </w:numPr>
        <w:tabs>
          <w:tab w:val="left" w:pos="741"/>
        </w:tabs>
        <w:spacing w:before="22"/>
        <w:ind w:left="741" w:hanging="358"/>
      </w:pPr>
      <w:r w:rsidRPr="00854A2A">
        <w:lastRenderedPageBreak/>
        <w:t>Identify</w:t>
      </w:r>
      <w:r w:rsidRPr="00854A2A">
        <w:rPr>
          <w:spacing w:val="-8"/>
        </w:rPr>
        <w:t xml:space="preserve"> </w:t>
      </w:r>
      <w:r w:rsidRPr="00854A2A">
        <w:t>community</w:t>
      </w:r>
      <w:r w:rsidRPr="00854A2A">
        <w:rPr>
          <w:spacing w:val="-6"/>
        </w:rPr>
        <w:t xml:space="preserve"> </w:t>
      </w:r>
      <w:r w:rsidRPr="00854A2A">
        <w:t>resilience</w:t>
      </w:r>
      <w:r w:rsidRPr="00854A2A">
        <w:rPr>
          <w:spacing w:val="-4"/>
        </w:rPr>
        <w:t xml:space="preserve"> </w:t>
      </w:r>
      <w:r w:rsidRPr="00854A2A">
        <w:t>and</w:t>
      </w:r>
      <w:r w:rsidRPr="00854A2A">
        <w:rPr>
          <w:spacing w:val="-7"/>
        </w:rPr>
        <w:t xml:space="preserve"> </w:t>
      </w:r>
      <w:r w:rsidRPr="00854A2A">
        <w:t>coping</w:t>
      </w:r>
      <w:r w:rsidRPr="00854A2A">
        <w:rPr>
          <w:spacing w:val="-6"/>
        </w:rPr>
        <w:t xml:space="preserve"> </w:t>
      </w:r>
      <w:r w:rsidRPr="00854A2A">
        <w:t>mechanisms</w:t>
      </w:r>
      <w:r w:rsidRPr="00854A2A">
        <w:rPr>
          <w:spacing w:val="-7"/>
        </w:rPr>
        <w:t xml:space="preserve"> </w:t>
      </w:r>
      <w:r w:rsidRPr="00854A2A">
        <w:t>in</w:t>
      </w:r>
      <w:r w:rsidRPr="00854A2A">
        <w:rPr>
          <w:spacing w:val="-8"/>
        </w:rPr>
        <w:t xml:space="preserve"> </w:t>
      </w:r>
      <w:r w:rsidRPr="00854A2A">
        <w:t>the</w:t>
      </w:r>
      <w:r w:rsidRPr="00854A2A">
        <w:rPr>
          <w:spacing w:val="-5"/>
        </w:rPr>
        <w:t xml:space="preserve"> </w:t>
      </w:r>
      <w:r w:rsidRPr="00854A2A">
        <w:t>study</w:t>
      </w:r>
      <w:r w:rsidRPr="00854A2A">
        <w:rPr>
          <w:spacing w:val="-7"/>
        </w:rPr>
        <w:t xml:space="preserve"> </w:t>
      </w:r>
      <w:r w:rsidRPr="00854A2A">
        <w:rPr>
          <w:spacing w:val="-2"/>
        </w:rPr>
        <w:t>locations.</w:t>
      </w:r>
    </w:p>
    <w:p w14:paraId="7EA7F706" w14:textId="77777777" w:rsidR="007F0CD6" w:rsidRPr="00854A2A" w:rsidRDefault="007F0CD6" w:rsidP="007F0CD6">
      <w:pPr>
        <w:pStyle w:val="ListParagraph"/>
        <w:numPr>
          <w:ilvl w:val="2"/>
          <w:numId w:val="10"/>
        </w:numPr>
        <w:tabs>
          <w:tab w:val="left" w:pos="741"/>
          <w:tab w:val="left" w:pos="743"/>
        </w:tabs>
        <w:spacing w:before="22" w:line="259" w:lineRule="auto"/>
        <w:ind w:right="305"/>
        <w:jc w:val="both"/>
      </w:pPr>
      <w:r w:rsidRPr="00854A2A">
        <w:t>Assess the accessibility of water and sanitation facilities to families, water consumption per person per day and sanitation practices (defecation, waste management, Communicable diseases etc.) in the targeted communities,</w:t>
      </w:r>
    </w:p>
    <w:p w14:paraId="0CBC91CD" w14:textId="77777777" w:rsidR="007F0CD6" w:rsidRPr="00854A2A" w:rsidRDefault="007F0CD6" w:rsidP="007F0CD6">
      <w:pPr>
        <w:pStyle w:val="ListParagraph"/>
        <w:numPr>
          <w:ilvl w:val="2"/>
          <w:numId w:val="10"/>
        </w:numPr>
        <w:tabs>
          <w:tab w:val="left" w:pos="741"/>
          <w:tab w:val="left" w:pos="743"/>
        </w:tabs>
        <w:spacing w:line="259" w:lineRule="auto"/>
        <w:ind w:right="306"/>
        <w:jc w:val="both"/>
      </w:pPr>
      <w:r w:rsidRPr="00854A2A">
        <w:t>Assess the level of knowledge of children, caregivers and Stakeholders on child rights, child protection and participation.</w:t>
      </w:r>
    </w:p>
    <w:p w14:paraId="7D7EA9DC" w14:textId="77777777" w:rsidR="007F0CD6" w:rsidRPr="00854A2A" w:rsidRDefault="007F0CD6" w:rsidP="007F0CD6">
      <w:pPr>
        <w:pStyle w:val="ListParagraph"/>
        <w:numPr>
          <w:ilvl w:val="2"/>
          <w:numId w:val="10"/>
        </w:numPr>
        <w:tabs>
          <w:tab w:val="left" w:pos="741"/>
          <w:tab w:val="left" w:pos="743"/>
        </w:tabs>
        <w:spacing w:before="3" w:line="259" w:lineRule="auto"/>
        <w:ind w:right="302"/>
        <w:jc w:val="both"/>
      </w:pPr>
      <w:r w:rsidRPr="00854A2A">
        <w:t>Assess the capacity (e.g. composition of the members, managerial, financial and functional capacities,</w:t>
      </w:r>
      <w:r w:rsidRPr="00854A2A">
        <w:rPr>
          <w:spacing w:val="-13"/>
        </w:rPr>
        <w:t xml:space="preserve"> </w:t>
      </w:r>
      <w:r w:rsidRPr="00854A2A">
        <w:t>and</w:t>
      </w:r>
      <w:r w:rsidRPr="00854A2A">
        <w:rPr>
          <w:spacing w:val="-12"/>
        </w:rPr>
        <w:t xml:space="preserve"> </w:t>
      </w:r>
      <w:r w:rsidRPr="00854A2A">
        <w:t>awareness</w:t>
      </w:r>
      <w:r w:rsidRPr="00854A2A">
        <w:rPr>
          <w:spacing w:val="-13"/>
        </w:rPr>
        <w:t xml:space="preserve"> </w:t>
      </w:r>
      <w:r w:rsidRPr="00854A2A">
        <w:t>of</w:t>
      </w:r>
      <w:r w:rsidRPr="00854A2A">
        <w:rPr>
          <w:spacing w:val="-12"/>
        </w:rPr>
        <w:t xml:space="preserve"> </w:t>
      </w:r>
      <w:r w:rsidRPr="00854A2A">
        <w:t>children’s</w:t>
      </w:r>
      <w:r w:rsidRPr="00854A2A">
        <w:rPr>
          <w:spacing w:val="-13"/>
        </w:rPr>
        <w:t xml:space="preserve"> </w:t>
      </w:r>
      <w:r w:rsidRPr="00854A2A">
        <w:t>rights,</w:t>
      </w:r>
      <w:r w:rsidRPr="00854A2A">
        <w:rPr>
          <w:spacing w:val="-12"/>
        </w:rPr>
        <w:t xml:space="preserve"> </w:t>
      </w:r>
      <w:r w:rsidRPr="00854A2A">
        <w:t>protection,</w:t>
      </w:r>
      <w:r w:rsidRPr="00854A2A">
        <w:rPr>
          <w:spacing w:val="-13"/>
        </w:rPr>
        <w:t xml:space="preserve"> </w:t>
      </w:r>
      <w:r w:rsidRPr="00854A2A">
        <w:t>participation</w:t>
      </w:r>
      <w:r w:rsidRPr="00854A2A">
        <w:rPr>
          <w:spacing w:val="-12"/>
        </w:rPr>
        <w:t xml:space="preserve"> </w:t>
      </w:r>
      <w:r w:rsidRPr="00854A2A">
        <w:t>and</w:t>
      </w:r>
      <w:r w:rsidRPr="00854A2A">
        <w:rPr>
          <w:spacing w:val="-12"/>
        </w:rPr>
        <w:t xml:space="preserve"> </w:t>
      </w:r>
      <w:r w:rsidRPr="00854A2A">
        <w:t>gender</w:t>
      </w:r>
      <w:r w:rsidRPr="00854A2A">
        <w:rPr>
          <w:spacing w:val="-13"/>
        </w:rPr>
        <w:t xml:space="preserve"> </w:t>
      </w:r>
      <w:r w:rsidRPr="00854A2A">
        <w:t>sensitivity) of</w:t>
      </w:r>
      <w:r w:rsidRPr="00854A2A">
        <w:rPr>
          <w:spacing w:val="-10"/>
        </w:rPr>
        <w:t xml:space="preserve"> </w:t>
      </w:r>
      <w:r w:rsidRPr="00854A2A">
        <w:t>existing</w:t>
      </w:r>
      <w:r w:rsidRPr="00854A2A">
        <w:rPr>
          <w:spacing w:val="-11"/>
        </w:rPr>
        <w:t xml:space="preserve"> </w:t>
      </w:r>
      <w:r w:rsidRPr="00854A2A">
        <w:t>Community-Based</w:t>
      </w:r>
      <w:r w:rsidRPr="00854A2A">
        <w:rPr>
          <w:spacing w:val="-8"/>
        </w:rPr>
        <w:t xml:space="preserve"> </w:t>
      </w:r>
      <w:r w:rsidRPr="00854A2A">
        <w:t>Organizations</w:t>
      </w:r>
      <w:r w:rsidRPr="00854A2A">
        <w:rPr>
          <w:spacing w:val="-8"/>
        </w:rPr>
        <w:t xml:space="preserve"> </w:t>
      </w:r>
      <w:r w:rsidRPr="00854A2A">
        <w:t>in</w:t>
      </w:r>
      <w:r w:rsidRPr="00854A2A">
        <w:rPr>
          <w:spacing w:val="-11"/>
        </w:rPr>
        <w:t xml:space="preserve"> </w:t>
      </w:r>
      <w:r w:rsidRPr="00854A2A">
        <w:t>target</w:t>
      </w:r>
      <w:r w:rsidRPr="00854A2A">
        <w:rPr>
          <w:spacing w:val="-9"/>
        </w:rPr>
        <w:t xml:space="preserve"> </w:t>
      </w:r>
      <w:r w:rsidRPr="00854A2A">
        <w:t>communities.</w:t>
      </w:r>
      <w:r w:rsidRPr="00854A2A">
        <w:rPr>
          <w:spacing w:val="-8"/>
        </w:rPr>
        <w:t xml:space="preserve"> </w:t>
      </w:r>
      <w:r w:rsidRPr="00854A2A">
        <w:t>and</w:t>
      </w:r>
      <w:r w:rsidRPr="00854A2A">
        <w:rPr>
          <w:spacing w:val="-11"/>
        </w:rPr>
        <w:t xml:space="preserve"> </w:t>
      </w:r>
      <w:r w:rsidRPr="00854A2A">
        <w:t>Identify</w:t>
      </w:r>
      <w:r w:rsidRPr="00854A2A">
        <w:rPr>
          <w:spacing w:val="-9"/>
        </w:rPr>
        <w:t xml:space="preserve"> </w:t>
      </w:r>
      <w:r w:rsidRPr="00854A2A">
        <w:t xml:space="preserve">improvement </w:t>
      </w:r>
      <w:r w:rsidRPr="00854A2A">
        <w:rPr>
          <w:spacing w:val="-2"/>
        </w:rPr>
        <w:t>areas.</w:t>
      </w:r>
    </w:p>
    <w:p w14:paraId="7E257176" w14:textId="547B43C0" w:rsidR="007F0CD6" w:rsidRPr="00F232DA" w:rsidRDefault="007F0CD6" w:rsidP="00F232DA">
      <w:pPr>
        <w:pStyle w:val="ListParagraph"/>
        <w:numPr>
          <w:ilvl w:val="2"/>
          <w:numId w:val="10"/>
        </w:numPr>
        <w:tabs>
          <w:tab w:val="left" w:pos="741"/>
          <w:tab w:val="left" w:pos="743"/>
        </w:tabs>
        <w:spacing w:line="256" w:lineRule="auto"/>
        <w:ind w:right="303"/>
        <w:jc w:val="both"/>
      </w:pPr>
      <w:r w:rsidRPr="00854A2A">
        <w:t>Assess</w:t>
      </w:r>
      <w:r w:rsidRPr="00854A2A">
        <w:rPr>
          <w:spacing w:val="-4"/>
        </w:rPr>
        <w:t xml:space="preserve"> </w:t>
      </w:r>
      <w:r w:rsidRPr="00854A2A">
        <w:t>protection</w:t>
      </w:r>
      <w:r w:rsidRPr="00854A2A">
        <w:rPr>
          <w:spacing w:val="-5"/>
        </w:rPr>
        <w:t xml:space="preserve"> </w:t>
      </w:r>
      <w:r w:rsidRPr="00854A2A">
        <w:t>concerns</w:t>
      </w:r>
      <w:r w:rsidRPr="00854A2A">
        <w:rPr>
          <w:spacing w:val="-7"/>
        </w:rPr>
        <w:t xml:space="preserve"> </w:t>
      </w:r>
      <w:r w:rsidRPr="00854A2A">
        <w:t>and</w:t>
      </w:r>
      <w:r w:rsidRPr="00854A2A">
        <w:rPr>
          <w:spacing w:val="-5"/>
        </w:rPr>
        <w:t xml:space="preserve"> </w:t>
      </w:r>
      <w:r w:rsidRPr="00854A2A">
        <w:t>identify</w:t>
      </w:r>
      <w:r w:rsidRPr="00854A2A">
        <w:rPr>
          <w:spacing w:val="-4"/>
        </w:rPr>
        <w:t xml:space="preserve"> </w:t>
      </w:r>
      <w:r w:rsidRPr="00854A2A">
        <w:t>security</w:t>
      </w:r>
      <w:r w:rsidRPr="00854A2A">
        <w:rPr>
          <w:spacing w:val="-5"/>
        </w:rPr>
        <w:t xml:space="preserve"> </w:t>
      </w:r>
      <w:r w:rsidRPr="00854A2A">
        <w:t>risks</w:t>
      </w:r>
      <w:r w:rsidRPr="00854A2A">
        <w:rPr>
          <w:spacing w:val="-9"/>
        </w:rPr>
        <w:t xml:space="preserve"> </w:t>
      </w:r>
      <w:r w:rsidRPr="00854A2A">
        <w:t>against</w:t>
      </w:r>
      <w:r w:rsidRPr="00854A2A">
        <w:rPr>
          <w:spacing w:val="-4"/>
        </w:rPr>
        <w:t xml:space="preserve"> </w:t>
      </w:r>
      <w:r w:rsidRPr="00854A2A">
        <w:t>women/girls</w:t>
      </w:r>
      <w:r w:rsidRPr="00854A2A">
        <w:rPr>
          <w:spacing w:val="-7"/>
        </w:rPr>
        <w:t xml:space="preserve"> </w:t>
      </w:r>
      <w:r w:rsidRPr="00854A2A">
        <w:t>and</w:t>
      </w:r>
      <w:r w:rsidRPr="00854A2A">
        <w:rPr>
          <w:spacing w:val="-5"/>
        </w:rPr>
        <w:t xml:space="preserve"> </w:t>
      </w:r>
      <w:r w:rsidRPr="00854A2A">
        <w:t>children</w:t>
      </w:r>
      <w:r w:rsidRPr="00854A2A">
        <w:rPr>
          <w:spacing w:val="-5"/>
        </w:rPr>
        <w:t xml:space="preserve"> </w:t>
      </w:r>
      <w:r w:rsidRPr="00854A2A">
        <w:t>in</w:t>
      </w:r>
      <w:r w:rsidRPr="00854A2A">
        <w:rPr>
          <w:spacing w:val="-6"/>
        </w:rPr>
        <w:t xml:space="preserve"> </w:t>
      </w:r>
      <w:r w:rsidRPr="00854A2A">
        <w:t>the targeted communities.</w:t>
      </w:r>
    </w:p>
    <w:p w14:paraId="5B4CE28C" w14:textId="2285F1A1" w:rsidR="0038277D" w:rsidRPr="0043456E" w:rsidRDefault="0038277D" w:rsidP="0038277D">
      <w:pPr>
        <w:pStyle w:val="ListParagraph"/>
        <w:numPr>
          <w:ilvl w:val="1"/>
          <w:numId w:val="10"/>
        </w:numPr>
        <w:tabs>
          <w:tab w:val="left" w:pos="381"/>
        </w:tabs>
        <w:spacing w:before="227"/>
        <w:ind w:left="381" w:hanging="358"/>
        <w:rPr>
          <w:rFonts w:ascii="Arial"/>
          <w:b/>
          <w:sz w:val="20"/>
        </w:rPr>
      </w:pPr>
      <w:r>
        <w:rPr>
          <w:rFonts w:ascii="Arial"/>
          <w:b/>
          <w:color w:val="76B953"/>
          <w:sz w:val="20"/>
        </w:rPr>
        <w:t>Scope</w:t>
      </w:r>
      <w:r>
        <w:rPr>
          <w:rFonts w:ascii="Arial"/>
          <w:b/>
          <w:color w:val="76B953"/>
          <w:spacing w:val="-2"/>
          <w:sz w:val="20"/>
        </w:rPr>
        <w:t>.</w:t>
      </w:r>
    </w:p>
    <w:p w14:paraId="44BA193F" w14:textId="7622388C" w:rsidR="007F0CD6" w:rsidRDefault="0038277D" w:rsidP="0038277D">
      <w:pPr>
        <w:tabs>
          <w:tab w:val="left" w:pos="741"/>
          <w:tab w:val="left" w:pos="743"/>
        </w:tabs>
        <w:spacing w:before="22" w:line="259" w:lineRule="auto"/>
        <w:ind w:right="307"/>
        <w:jc w:val="both"/>
      </w:pPr>
      <w:r w:rsidRPr="0038277D">
        <w:rPr>
          <w:lang w:val="en-GB"/>
        </w:rPr>
        <w:t xml:space="preserve">The Base-line evaluation will be carried out the project intervention locations in </w:t>
      </w:r>
      <w:r w:rsidR="00854A2A" w:rsidRPr="0038277D">
        <w:rPr>
          <w:lang w:val="en-GB"/>
        </w:rPr>
        <w:t>Borama (</w:t>
      </w:r>
      <w:r w:rsidRPr="0038277D">
        <w:rPr>
          <w:rFonts w:eastAsia="Times New Roman"/>
          <w:bCs/>
          <w:i/>
          <w:iCs/>
          <w:color w:val="000000" w:themeColor="text1"/>
        </w:rPr>
        <w:t xml:space="preserve">Sitee-wabar, Tukhaantukh, Asha-ado,Cunaqabad communities) </w:t>
      </w:r>
      <w:r w:rsidRPr="0038277D">
        <w:rPr>
          <w:lang w:val="en-GB"/>
        </w:rPr>
        <w:t xml:space="preserve">and Gabilay (New-Gabilay Community).  </w:t>
      </w:r>
      <w:r>
        <w:t>The</w:t>
      </w:r>
      <w:r w:rsidRPr="0038277D">
        <w:rPr>
          <w:spacing w:val="-4"/>
        </w:rPr>
        <w:t xml:space="preserve"> </w:t>
      </w:r>
      <w:r>
        <w:t>proposed</w:t>
      </w:r>
      <w:r w:rsidRPr="0038277D">
        <w:rPr>
          <w:spacing w:val="-2"/>
        </w:rPr>
        <w:t xml:space="preserve"> </w:t>
      </w:r>
      <w:r>
        <w:t>intervention</w:t>
      </w:r>
      <w:r w:rsidRPr="0038277D">
        <w:rPr>
          <w:spacing w:val="-3"/>
        </w:rPr>
        <w:t xml:space="preserve"> </w:t>
      </w:r>
      <w:r>
        <w:t>directly</w:t>
      </w:r>
      <w:r w:rsidRPr="0038277D">
        <w:rPr>
          <w:spacing w:val="-4"/>
        </w:rPr>
        <w:t xml:space="preserve"> </w:t>
      </w:r>
      <w:r>
        <w:t>targets</w:t>
      </w:r>
      <w:r w:rsidRPr="0038277D">
        <w:rPr>
          <w:spacing w:val="-4"/>
        </w:rPr>
        <w:t xml:space="preserve"> </w:t>
      </w:r>
      <w:r>
        <w:t>250</w:t>
      </w:r>
      <w:r w:rsidRPr="0038277D">
        <w:rPr>
          <w:spacing w:val="-2"/>
        </w:rPr>
        <w:t xml:space="preserve"> </w:t>
      </w:r>
      <w:r>
        <w:t>households</w:t>
      </w:r>
      <w:r w:rsidRPr="0038277D">
        <w:rPr>
          <w:spacing w:val="-4"/>
        </w:rPr>
        <w:t xml:space="preserve"> </w:t>
      </w:r>
      <w:r>
        <w:t>with</w:t>
      </w:r>
      <w:r w:rsidRPr="0038277D">
        <w:rPr>
          <w:spacing w:val="-4"/>
        </w:rPr>
        <w:t xml:space="preserve"> </w:t>
      </w:r>
      <w:r>
        <w:t>1,600 children</w:t>
      </w:r>
      <w:r w:rsidRPr="0038277D">
        <w:rPr>
          <w:spacing w:val="-10"/>
        </w:rPr>
        <w:t xml:space="preserve"> </w:t>
      </w:r>
      <w:r>
        <w:t>and</w:t>
      </w:r>
      <w:r w:rsidRPr="0038277D">
        <w:rPr>
          <w:spacing w:val="-10"/>
        </w:rPr>
        <w:t xml:space="preserve"> </w:t>
      </w:r>
      <w:r>
        <w:t>young</w:t>
      </w:r>
      <w:r w:rsidRPr="0038277D">
        <w:rPr>
          <w:spacing w:val="-10"/>
        </w:rPr>
        <w:t xml:space="preserve"> </w:t>
      </w:r>
      <w:r>
        <w:t>people,</w:t>
      </w:r>
      <w:r w:rsidRPr="0038277D">
        <w:rPr>
          <w:spacing w:val="-11"/>
        </w:rPr>
        <w:t xml:space="preserve"> living in the project targeted locations</w:t>
      </w:r>
      <w:r w:rsidRPr="0038277D">
        <w:rPr>
          <w:lang w:val="en-GB"/>
        </w:rPr>
        <w:t xml:space="preserve">.   </w:t>
      </w:r>
    </w:p>
    <w:p w14:paraId="0F68946F" w14:textId="35E09C52" w:rsidR="00F232DA" w:rsidRDefault="00F232DA" w:rsidP="007D6FD7">
      <w:pPr>
        <w:pStyle w:val="Heading2"/>
        <w:numPr>
          <w:ilvl w:val="0"/>
          <w:numId w:val="10"/>
        </w:numPr>
        <w:tabs>
          <w:tab w:val="left" w:pos="381"/>
        </w:tabs>
      </w:pPr>
      <w:r>
        <w:rPr>
          <w:color w:val="76B953"/>
        </w:rPr>
        <w:t>GENERAL</w:t>
      </w:r>
      <w:r>
        <w:rPr>
          <w:color w:val="76B953"/>
          <w:spacing w:val="-12"/>
        </w:rPr>
        <w:t xml:space="preserve"> </w:t>
      </w:r>
      <w:r>
        <w:rPr>
          <w:color w:val="76B953"/>
        </w:rPr>
        <w:t>INFORMATION</w:t>
      </w:r>
      <w:r>
        <w:rPr>
          <w:color w:val="76B953"/>
          <w:spacing w:val="-7"/>
        </w:rPr>
        <w:t xml:space="preserve"> </w:t>
      </w:r>
      <w:r>
        <w:rPr>
          <w:color w:val="76B953"/>
        </w:rPr>
        <w:t>ON</w:t>
      </w:r>
      <w:r>
        <w:rPr>
          <w:color w:val="76B953"/>
          <w:spacing w:val="-7"/>
        </w:rPr>
        <w:t xml:space="preserve"> </w:t>
      </w:r>
      <w:r>
        <w:rPr>
          <w:color w:val="76B953"/>
        </w:rPr>
        <w:t>REQUEST</w:t>
      </w:r>
      <w:r>
        <w:rPr>
          <w:color w:val="76B953"/>
          <w:spacing w:val="-2"/>
        </w:rPr>
        <w:t xml:space="preserve"> </w:t>
      </w:r>
      <w:r>
        <w:rPr>
          <w:color w:val="76B953"/>
        </w:rPr>
        <w:t>FOR</w:t>
      </w:r>
      <w:r>
        <w:rPr>
          <w:color w:val="76B953"/>
          <w:spacing w:val="-5"/>
        </w:rPr>
        <w:t xml:space="preserve"> </w:t>
      </w:r>
      <w:r>
        <w:rPr>
          <w:color w:val="76B953"/>
          <w:spacing w:val="-2"/>
        </w:rPr>
        <w:t>PROPOSALS</w:t>
      </w:r>
    </w:p>
    <w:p w14:paraId="0ABD548B" w14:textId="77777777" w:rsidR="00F232DA" w:rsidRDefault="00F232DA" w:rsidP="00F232DA">
      <w:pPr>
        <w:pStyle w:val="BodyText"/>
        <w:spacing w:line="259" w:lineRule="auto"/>
        <w:ind w:right="302"/>
        <w:jc w:val="both"/>
      </w:pPr>
      <w:r>
        <w:t>The</w:t>
      </w:r>
      <w:r>
        <w:rPr>
          <w:spacing w:val="-3"/>
        </w:rPr>
        <w:t xml:space="preserve"> </w:t>
      </w:r>
      <w:r>
        <w:t>bidders</w:t>
      </w:r>
      <w:r>
        <w:rPr>
          <w:spacing w:val="-6"/>
        </w:rPr>
        <w:t xml:space="preserve"> </w:t>
      </w:r>
      <w:r>
        <w:t>are</w:t>
      </w:r>
      <w:r>
        <w:rPr>
          <w:spacing w:val="-6"/>
        </w:rPr>
        <w:t xml:space="preserve"> </w:t>
      </w:r>
      <w:r>
        <w:t>welcome</w:t>
      </w:r>
      <w:r>
        <w:rPr>
          <w:spacing w:val="-5"/>
        </w:rPr>
        <w:t xml:space="preserve"> </w:t>
      </w:r>
      <w:r>
        <w:t>to</w:t>
      </w:r>
      <w:r>
        <w:rPr>
          <w:spacing w:val="-3"/>
        </w:rPr>
        <w:t xml:space="preserve"> </w:t>
      </w:r>
      <w:r>
        <w:t>submit</w:t>
      </w:r>
      <w:r>
        <w:rPr>
          <w:spacing w:val="-6"/>
        </w:rPr>
        <w:t xml:space="preserve"> </w:t>
      </w:r>
      <w:r>
        <w:t>their</w:t>
      </w:r>
      <w:r>
        <w:rPr>
          <w:spacing w:val="-6"/>
        </w:rPr>
        <w:t xml:space="preserve"> </w:t>
      </w:r>
      <w:r>
        <w:t>proposal</w:t>
      </w:r>
      <w:r>
        <w:rPr>
          <w:spacing w:val="-6"/>
        </w:rPr>
        <w:t xml:space="preserve"> </w:t>
      </w:r>
      <w:r>
        <w:t>for</w:t>
      </w:r>
      <w:r>
        <w:rPr>
          <w:spacing w:val="-8"/>
        </w:rPr>
        <w:t xml:space="preserve"> </w:t>
      </w:r>
      <w:r>
        <w:t>a</w:t>
      </w:r>
      <w:r>
        <w:rPr>
          <w:spacing w:val="-3"/>
        </w:rPr>
        <w:t xml:space="preserve"> </w:t>
      </w:r>
      <w:r>
        <w:t>baseline</w:t>
      </w:r>
      <w:r>
        <w:rPr>
          <w:spacing w:val="-5"/>
        </w:rPr>
        <w:t xml:space="preserve"> </w:t>
      </w:r>
      <w:r>
        <w:t>study</w:t>
      </w:r>
      <w:r>
        <w:rPr>
          <w:spacing w:val="-3"/>
        </w:rPr>
        <w:t xml:space="preserve"> </w:t>
      </w:r>
      <w:r>
        <w:t>in</w:t>
      </w:r>
      <w:r>
        <w:rPr>
          <w:spacing w:val="-7"/>
        </w:rPr>
        <w:t xml:space="preserve"> </w:t>
      </w:r>
      <w:r>
        <w:t>Borama</w:t>
      </w:r>
      <w:r>
        <w:rPr>
          <w:spacing w:val="-5"/>
        </w:rPr>
        <w:t xml:space="preserve"> </w:t>
      </w:r>
      <w:r>
        <w:t>District</w:t>
      </w:r>
      <w:r>
        <w:rPr>
          <w:spacing w:val="-6"/>
        </w:rPr>
        <w:t xml:space="preserve"> </w:t>
      </w:r>
      <w:r>
        <w:t>of</w:t>
      </w:r>
      <w:r>
        <w:rPr>
          <w:spacing w:val="-6"/>
        </w:rPr>
        <w:t xml:space="preserve"> </w:t>
      </w:r>
      <w:r>
        <w:t>Somaliland. This bid is open to all national and international suppliers (independent consultants or companies) who are legally constituted in Somaliland and can provide the services requested. The bidder shall bear</w:t>
      </w:r>
      <w:r>
        <w:rPr>
          <w:spacing w:val="-3"/>
        </w:rPr>
        <w:t xml:space="preserve"> </w:t>
      </w:r>
      <w:r>
        <w:t>all</w:t>
      </w:r>
      <w:r>
        <w:rPr>
          <w:spacing w:val="-4"/>
        </w:rPr>
        <w:t xml:space="preserve"> </w:t>
      </w:r>
      <w:r>
        <w:t>costs</w:t>
      </w:r>
      <w:r>
        <w:rPr>
          <w:spacing w:val="-5"/>
        </w:rPr>
        <w:t xml:space="preserve"> </w:t>
      </w:r>
      <w:r>
        <w:t>of</w:t>
      </w:r>
      <w:r>
        <w:rPr>
          <w:spacing w:val="-3"/>
        </w:rPr>
        <w:t xml:space="preserve"> </w:t>
      </w:r>
      <w:r>
        <w:t>the</w:t>
      </w:r>
      <w:r>
        <w:rPr>
          <w:spacing w:val="-3"/>
        </w:rPr>
        <w:t xml:space="preserve"> </w:t>
      </w:r>
      <w:r>
        <w:t>bid;</w:t>
      </w:r>
      <w:r>
        <w:rPr>
          <w:spacing w:val="-5"/>
        </w:rPr>
        <w:t xml:space="preserve"> </w:t>
      </w:r>
      <w:r>
        <w:t>the</w:t>
      </w:r>
      <w:r>
        <w:rPr>
          <w:spacing w:val="-3"/>
        </w:rPr>
        <w:t xml:space="preserve"> </w:t>
      </w:r>
      <w:r>
        <w:t>costs</w:t>
      </w:r>
      <w:r>
        <w:rPr>
          <w:spacing w:val="-5"/>
        </w:rPr>
        <w:t xml:space="preserve"> </w:t>
      </w:r>
      <w:r>
        <w:t>of</w:t>
      </w:r>
      <w:r>
        <w:rPr>
          <w:spacing w:val="-3"/>
        </w:rPr>
        <w:t xml:space="preserve"> </w:t>
      </w:r>
      <w:r>
        <w:t>a</w:t>
      </w:r>
      <w:r>
        <w:rPr>
          <w:spacing w:val="-3"/>
        </w:rPr>
        <w:t xml:space="preserve"> </w:t>
      </w:r>
      <w:r>
        <w:t>proposal</w:t>
      </w:r>
      <w:r>
        <w:rPr>
          <w:spacing w:val="-4"/>
        </w:rPr>
        <w:t xml:space="preserve"> </w:t>
      </w:r>
      <w:r>
        <w:t>cannot</w:t>
      </w:r>
      <w:r>
        <w:rPr>
          <w:spacing w:val="-3"/>
        </w:rPr>
        <w:t xml:space="preserve"> </w:t>
      </w:r>
      <w:r>
        <w:t>be</w:t>
      </w:r>
      <w:r>
        <w:rPr>
          <w:spacing w:val="-3"/>
        </w:rPr>
        <w:t xml:space="preserve"> </w:t>
      </w:r>
      <w:r>
        <w:t>included</w:t>
      </w:r>
      <w:r>
        <w:rPr>
          <w:spacing w:val="-4"/>
        </w:rPr>
        <w:t xml:space="preserve"> </w:t>
      </w:r>
      <w:r>
        <w:t>as</w:t>
      </w:r>
      <w:r>
        <w:rPr>
          <w:spacing w:val="-3"/>
        </w:rPr>
        <w:t xml:space="preserve"> </w:t>
      </w:r>
      <w:r>
        <w:t>a</w:t>
      </w:r>
      <w:r>
        <w:rPr>
          <w:spacing w:val="-3"/>
        </w:rPr>
        <w:t xml:space="preserve"> </w:t>
      </w:r>
      <w:r>
        <w:t>direct</w:t>
      </w:r>
      <w:r>
        <w:rPr>
          <w:spacing w:val="-3"/>
        </w:rPr>
        <w:t xml:space="preserve"> </w:t>
      </w:r>
      <w:r>
        <w:t>cost</w:t>
      </w:r>
      <w:r>
        <w:rPr>
          <w:spacing w:val="-3"/>
        </w:rPr>
        <w:t xml:space="preserve"> </w:t>
      </w:r>
      <w:r>
        <w:t>of</w:t>
      </w:r>
      <w:r>
        <w:rPr>
          <w:spacing w:val="-6"/>
        </w:rPr>
        <w:t xml:space="preserve"> </w:t>
      </w:r>
      <w:r>
        <w:t>the</w:t>
      </w:r>
      <w:r>
        <w:rPr>
          <w:spacing w:val="-3"/>
        </w:rPr>
        <w:t xml:space="preserve"> </w:t>
      </w:r>
      <w:r>
        <w:t>assignment. The proposal and all supplementary documents must be submitted in English. Financial bid needs to be stated in USD.</w:t>
      </w:r>
    </w:p>
    <w:p w14:paraId="3180A5D4" w14:textId="77777777" w:rsidR="00F232DA" w:rsidRDefault="00F232DA" w:rsidP="007D6FD7">
      <w:pPr>
        <w:pStyle w:val="ListParagraph"/>
        <w:numPr>
          <w:ilvl w:val="1"/>
          <w:numId w:val="10"/>
        </w:numPr>
        <w:tabs>
          <w:tab w:val="left" w:pos="381"/>
        </w:tabs>
        <w:spacing w:before="159"/>
        <w:ind w:left="381" w:hanging="358"/>
        <w:rPr>
          <w:rFonts w:ascii="Arial"/>
          <w:b/>
          <w:sz w:val="20"/>
        </w:rPr>
      </w:pPr>
      <w:r>
        <w:rPr>
          <w:rFonts w:ascii="Arial"/>
          <w:b/>
          <w:color w:val="76B953"/>
          <w:sz w:val="20"/>
        </w:rPr>
        <w:t>Process</w:t>
      </w:r>
      <w:r>
        <w:rPr>
          <w:rFonts w:ascii="Arial"/>
          <w:b/>
          <w:color w:val="76B953"/>
          <w:spacing w:val="-8"/>
          <w:sz w:val="20"/>
        </w:rPr>
        <w:t xml:space="preserve"> </w:t>
      </w:r>
      <w:r>
        <w:rPr>
          <w:rFonts w:ascii="Arial"/>
          <w:b/>
          <w:color w:val="76B953"/>
          <w:sz w:val="20"/>
        </w:rPr>
        <w:t>of</w:t>
      </w:r>
      <w:r>
        <w:rPr>
          <w:rFonts w:ascii="Arial"/>
          <w:b/>
          <w:color w:val="76B953"/>
          <w:spacing w:val="-5"/>
          <w:sz w:val="20"/>
        </w:rPr>
        <w:t xml:space="preserve"> </w:t>
      </w:r>
      <w:r>
        <w:rPr>
          <w:rFonts w:ascii="Arial"/>
          <w:b/>
          <w:color w:val="76B953"/>
          <w:sz w:val="20"/>
        </w:rPr>
        <w:t>Submission</w:t>
      </w:r>
      <w:r>
        <w:rPr>
          <w:rFonts w:ascii="Arial"/>
          <w:b/>
          <w:color w:val="76B953"/>
          <w:spacing w:val="-7"/>
          <w:sz w:val="20"/>
        </w:rPr>
        <w:t xml:space="preserve"> </w:t>
      </w:r>
      <w:r>
        <w:rPr>
          <w:rFonts w:ascii="Arial"/>
          <w:b/>
          <w:color w:val="76B953"/>
          <w:sz w:val="20"/>
        </w:rPr>
        <w:t>of</w:t>
      </w:r>
      <w:r>
        <w:rPr>
          <w:rFonts w:ascii="Arial"/>
          <w:b/>
          <w:color w:val="76B953"/>
          <w:spacing w:val="-5"/>
          <w:sz w:val="20"/>
        </w:rPr>
        <w:t xml:space="preserve"> </w:t>
      </w:r>
      <w:r>
        <w:rPr>
          <w:rFonts w:ascii="Arial"/>
          <w:b/>
          <w:color w:val="76B953"/>
          <w:spacing w:val="-4"/>
          <w:sz w:val="20"/>
        </w:rPr>
        <w:t>Bids</w:t>
      </w:r>
    </w:p>
    <w:p w14:paraId="2F669660" w14:textId="77777777" w:rsidR="00F232DA" w:rsidRDefault="00F232DA" w:rsidP="00F232DA">
      <w:pPr>
        <w:pStyle w:val="BodyText"/>
        <w:spacing w:line="259" w:lineRule="auto"/>
        <w:ind w:right="300"/>
        <w:jc w:val="both"/>
        <w:rPr>
          <w:rFonts w:ascii="Arial"/>
          <w:b/>
          <w:sz w:val="20"/>
        </w:rPr>
      </w:pPr>
    </w:p>
    <w:p w14:paraId="0DA3AAFC" w14:textId="77777777" w:rsidR="00F232DA" w:rsidRDefault="00F232DA" w:rsidP="00F232DA">
      <w:pPr>
        <w:pStyle w:val="BodyText"/>
        <w:spacing w:line="259" w:lineRule="auto"/>
        <w:ind w:right="300"/>
        <w:jc w:val="both"/>
      </w:pPr>
      <w:r>
        <w:t xml:space="preserve">To facilitate the submission of proposals, the submission duly stamped and signed can be done electronically in PDF format and sent to procurement </w:t>
      </w:r>
      <w:hyperlink r:id="rId10">
        <w:r>
          <w:rPr>
            <w:color w:val="5B9BD4"/>
          </w:rPr>
          <w:t>procurement@sos-somaliland.org</w:t>
        </w:r>
      </w:hyperlink>
      <w:r>
        <w:rPr>
          <w:color w:val="5B9BD4"/>
        </w:rPr>
        <w:t xml:space="preserve"> </w:t>
      </w:r>
      <w:r>
        <w:t>electronic submissions preferred.</w:t>
      </w:r>
    </w:p>
    <w:p w14:paraId="5AE32B4F" w14:textId="3551AE53" w:rsidR="00F232DA" w:rsidRDefault="00F232DA" w:rsidP="00F232DA">
      <w:pPr>
        <w:pStyle w:val="BodyText"/>
        <w:spacing w:before="160" w:line="259" w:lineRule="auto"/>
        <w:ind w:left="23" w:right="299"/>
        <w:jc w:val="both"/>
      </w:pPr>
      <w:r>
        <w:t>The titles of submitted documents should clearly state “</w:t>
      </w:r>
      <w:r w:rsidR="00EB7FCF">
        <w:t>B</w:t>
      </w:r>
      <w:r>
        <w:t>aseline study for Family</w:t>
      </w:r>
      <w:r>
        <w:rPr>
          <w:spacing w:val="-13"/>
        </w:rPr>
        <w:t xml:space="preserve"> </w:t>
      </w:r>
      <w:r>
        <w:t>and</w:t>
      </w:r>
      <w:r>
        <w:rPr>
          <w:spacing w:val="-12"/>
        </w:rPr>
        <w:t xml:space="preserve"> </w:t>
      </w:r>
      <w:r>
        <w:t>Community</w:t>
      </w:r>
      <w:r>
        <w:rPr>
          <w:spacing w:val="-13"/>
        </w:rPr>
        <w:t xml:space="preserve"> </w:t>
      </w:r>
      <w:r>
        <w:t>Empowerment</w:t>
      </w:r>
      <w:r>
        <w:rPr>
          <w:spacing w:val="-12"/>
        </w:rPr>
        <w:t xml:space="preserve"> </w:t>
      </w:r>
      <w:r>
        <w:t>project</w:t>
      </w:r>
      <w:r>
        <w:rPr>
          <w:spacing w:val="-13"/>
        </w:rPr>
        <w:t xml:space="preserve"> </w:t>
      </w:r>
      <w:r>
        <w:t>in</w:t>
      </w:r>
      <w:r>
        <w:rPr>
          <w:spacing w:val="-12"/>
        </w:rPr>
        <w:t xml:space="preserve"> </w:t>
      </w:r>
      <w:r>
        <w:t>Borama</w:t>
      </w:r>
      <w:r>
        <w:rPr>
          <w:spacing w:val="-13"/>
        </w:rPr>
        <w:t xml:space="preserve"> </w:t>
      </w:r>
      <w:r>
        <w:t>District</w:t>
      </w:r>
      <w:r>
        <w:rPr>
          <w:spacing w:val="-12"/>
        </w:rPr>
        <w:t xml:space="preserve"> </w:t>
      </w:r>
      <w:r>
        <w:t>by</w:t>
      </w:r>
      <w:r>
        <w:rPr>
          <w:spacing w:val="-12"/>
        </w:rPr>
        <w:t xml:space="preserve"> </w:t>
      </w:r>
      <w:r>
        <w:t>(the</w:t>
      </w:r>
      <w:r>
        <w:rPr>
          <w:spacing w:val="-13"/>
        </w:rPr>
        <w:t xml:space="preserve"> </w:t>
      </w:r>
      <w:r>
        <w:t>company/consultant</w:t>
      </w:r>
      <w:r>
        <w:rPr>
          <w:spacing w:val="-12"/>
        </w:rPr>
        <w:t xml:space="preserve"> </w:t>
      </w:r>
      <w:r>
        <w:t>title)”</w:t>
      </w:r>
      <w:r>
        <w:rPr>
          <w:spacing w:val="-13"/>
        </w:rPr>
        <w:t xml:space="preserve"> </w:t>
      </w:r>
      <w:r>
        <w:t>and technical and financial proposals for the baseline study of Family and Community Empowerment project</w:t>
      </w:r>
      <w:r>
        <w:rPr>
          <w:spacing w:val="-6"/>
        </w:rPr>
        <w:t xml:space="preserve"> </w:t>
      </w:r>
      <w:r>
        <w:t>in</w:t>
      </w:r>
      <w:r>
        <w:rPr>
          <w:spacing w:val="-8"/>
        </w:rPr>
        <w:t xml:space="preserve"> </w:t>
      </w:r>
      <w:r>
        <w:t>Borama</w:t>
      </w:r>
      <w:r>
        <w:rPr>
          <w:spacing w:val="-5"/>
        </w:rPr>
        <w:t xml:space="preserve"> </w:t>
      </w:r>
      <w:r>
        <w:t>District”.</w:t>
      </w:r>
      <w:r>
        <w:rPr>
          <w:spacing w:val="-7"/>
        </w:rPr>
        <w:t xml:space="preserve"> </w:t>
      </w:r>
      <w:r>
        <w:t>Please</w:t>
      </w:r>
      <w:r>
        <w:rPr>
          <w:spacing w:val="-9"/>
        </w:rPr>
        <w:t xml:space="preserve"> </w:t>
      </w:r>
      <w:r>
        <w:t>make</w:t>
      </w:r>
      <w:r>
        <w:rPr>
          <w:spacing w:val="-8"/>
        </w:rPr>
        <w:t xml:space="preserve"> </w:t>
      </w:r>
      <w:r>
        <w:t>sure</w:t>
      </w:r>
      <w:r>
        <w:rPr>
          <w:spacing w:val="-6"/>
        </w:rPr>
        <w:t xml:space="preserve"> </w:t>
      </w:r>
      <w:r>
        <w:t>that</w:t>
      </w:r>
      <w:r>
        <w:rPr>
          <w:spacing w:val="-7"/>
        </w:rPr>
        <w:t xml:space="preserve"> </w:t>
      </w:r>
      <w:r>
        <w:t>the</w:t>
      </w:r>
      <w:r>
        <w:rPr>
          <w:spacing w:val="-6"/>
        </w:rPr>
        <w:t xml:space="preserve"> </w:t>
      </w:r>
      <w:r>
        <w:t>technical</w:t>
      </w:r>
      <w:r>
        <w:rPr>
          <w:spacing w:val="-7"/>
        </w:rPr>
        <w:t xml:space="preserve"> </w:t>
      </w:r>
      <w:r>
        <w:t>and</w:t>
      </w:r>
      <w:r>
        <w:rPr>
          <w:spacing w:val="-7"/>
        </w:rPr>
        <w:t xml:space="preserve"> </w:t>
      </w:r>
      <w:r>
        <w:t>financial</w:t>
      </w:r>
      <w:r>
        <w:rPr>
          <w:spacing w:val="-7"/>
        </w:rPr>
        <w:t xml:space="preserve"> </w:t>
      </w:r>
      <w:r>
        <w:t>proposals</w:t>
      </w:r>
      <w:r>
        <w:rPr>
          <w:spacing w:val="-7"/>
        </w:rPr>
        <w:t xml:space="preserve"> </w:t>
      </w:r>
      <w:r>
        <w:t>to</w:t>
      </w:r>
      <w:r>
        <w:rPr>
          <w:spacing w:val="-5"/>
        </w:rPr>
        <w:t xml:space="preserve"> </w:t>
      </w:r>
      <w:r>
        <w:t>be</w:t>
      </w:r>
      <w:r>
        <w:rPr>
          <w:spacing w:val="-6"/>
        </w:rPr>
        <w:t xml:space="preserve"> </w:t>
      </w:r>
      <w:r>
        <w:t>submitted in a separate PDF file. During the process of evaluation, technical bids will be opened and evaluated first. The financial part of those proposals, which are shortlisted after evaluation of the technical proposal, will be opened in a second step.</w:t>
      </w:r>
    </w:p>
    <w:p w14:paraId="48D48684" w14:textId="465F42CB" w:rsidR="000969C5" w:rsidRDefault="000969C5" w:rsidP="0A08C58F">
      <w:pPr>
        <w:pStyle w:val="ListParagraph"/>
        <w:tabs>
          <w:tab w:val="left" w:pos="741"/>
          <w:tab w:val="left" w:pos="743"/>
        </w:tabs>
        <w:spacing w:before="22" w:line="259" w:lineRule="auto"/>
        <w:ind w:left="383" w:right="307" w:firstLine="0"/>
        <w:jc w:val="both"/>
      </w:pPr>
    </w:p>
    <w:p w14:paraId="5EE7A2B5" w14:textId="77777777" w:rsidR="000969C5" w:rsidRDefault="000969C5" w:rsidP="0038277D">
      <w:pPr>
        <w:spacing w:line="256" w:lineRule="auto"/>
        <w:jc w:val="both"/>
        <w:sectPr w:rsidR="000969C5">
          <w:pgSz w:w="11910" w:h="16840"/>
          <w:pgMar w:top="1660" w:right="1133" w:bottom="1200" w:left="1417" w:header="529" w:footer="1000" w:gutter="0"/>
          <w:cols w:space="720"/>
        </w:sectPr>
      </w:pPr>
    </w:p>
    <w:p w14:paraId="26BC01E9" w14:textId="77777777" w:rsidR="000969C5" w:rsidRDefault="000969C5">
      <w:pPr>
        <w:pStyle w:val="BodyText"/>
        <w:spacing w:before="126"/>
      </w:pPr>
    </w:p>
    <w:p w14:paraId="0377A30A" w14:textId="77777777" w:rsidR="000969C5" w:rsidRDefault="001629DB">
      <w:pPr>
        <w:spacing w:before="157"/>
        <w:ind w:left="23"/>
        <w:jc w:val="both"/>
        <w:rPr>
          <w:rFonts w:ascii="Arial"/>
          <w:b/>
          <w:sz w:val="20"/>
        </w:rPr>
      </w:pPr>
      <w:r>
        <w:rPr>
          <w:rFonts w:ascii="Arial"/>
          <w:b/>
          <w:color w:val="76B953"/>
          <w:sz w:val="20"/>
        </w:rPr>
        <w:t>Documents</w:t>
      </w:r>
      <w:r>
        <w:rPr>
          <w:rFonts w:ascii="Arial"/>
          <w:b/>
          <w:color w:val="76B953"/>
          <w:spacing w:val="-8"/>
          <w:sz w:val="20"/>
        </w:rPr>
        <w:t xml:space="preserve"> </w:t>
      </w:r>
      <w:r>
        <w:rPr>
          <w:rFonts w:ascii="Arial"/>
          <w:b/>
          <w:color w:val="76B953"/>
          <w:sz w:val="20"/>
        </w:rPr>
        <w:t>to</w:t>
      </w:r>
      <w:r>
        <w:rPr>
          <w:rFonts w:ascii="Arial"/>
          <w:b/>
          <w:color w:val="76B953"/>
          <w:spacing w:val="-7"/>
          <w:sz w:val="20"/>
        </w:rPr>
        <w:t xml:space="preserve"> </w:t>
      </w:r>
      <w:r>
        <w:rPr>
          <w:rFonts w:ascii="Arial"/>
          <w:b/>
          <w:color w:val="76B953"/>
          <w:spacing w:val="-2"/>
          <w:sz w:val="20"/>
        </w:rPr>
        <w:t>submit.</w:t>
      </w:r>
    </w:p>
    <w:p w14:paraId="08493295" w14:textId="1CA87C37" w:rsidR="00133E3F" w:rsidRPr="00133E3F" w:rsidRDefault="001629DB" w:rsidP="007D6FD7">
      <w:pPr>
        <w:pStyle w:val="ListParagraph"/>
        <w:numPr>
          <w:ilvl w:val="1"/>
          <w:numId w:val="10"/>
        </w:numPr>
        <w:tabs>
          <w:tab w:val="left" w:pos="381"/>
        </w:tabs>
        <w:ind w:left="381" w:hanging="358"/>
        <w:rPr>
          <w:rFonts w:ascii="Arial"/>
          <w:b/>
          <w:sz w:val="20"/>
        </w:rPr>
      </w:pPr>
      <w:r>
        <w:rPr>
          <w:rFonts w:ascii="Arial"/>
          <w:b/>
          <w:color w:val="76B953"/>
          <w:sz w:val="20"/>
        </w:rPr>
        <w:t>Bid</w:t>
      </w:r>
      <w:r>
        <w:rPr>
          <w:rFonts w:ascii="Arial"/>
          <w:b/>
          <w:color w:val="76B953"/>
          <w:spacing w:val="-7"/>
          <w:sz w:val="20"/>
        </w:rPr>
        <w:t xml:space="preserve"> </w:t>
      </w:r>
      <w:r>
        <w:rPr>
          <w:rFonts w:ascii="Arial"/>
          <w:b/>
          <w:color w:val="76B953"/>
          <w:sz w:val="20"/>
        </w:rPr>
        <w:t>submission</w:t>
      </w:r>
      <w:r>
        <w:rPr>
          <w:rFonts w:ascii="Arial"/>
          <w:b/>
          <w:color w:val="76B953"/>
          <w:spacing w:val="-7"/>
          <w:sz w:val="20"/>
        </w:rPr>
        <w:t xml:space="preserve"> </w:t>
      </w:r>
      <w:r>
        <w:rPr>
          <w:rFonts w:ascii="Arial"/>
          <w:b/>
          <w:color w:val="76B953"/>
          <w:sz w:val="20"/>
        </w:rPr>
        <w:t>/</w:t>
      </w:r>
      <w:r>
        <w:rPr>
          <w:rFonts w:ascii="Arial"/>
          <w:b/>
          <w:color w:val="76B953"/>
          <w:spacing w:val="-8"/>
          <w:sz w:val="20"/>
        </w:rPr>
        <w:t xml:space="preserve"> </w:t>
      </w:r>
      <w:r>
        <w:rPr>
          <w:rFonts w:ascii="Arial"/>
          <w:b/>
          <w:color w:val="76B953"/>
          <w:sz w:val="20"/>
        </w:rPr>
        <w:t>identification</w:t>
      </w:r>
      <w:r>
        <w:rPr>
          <w:rFonts w:ascii="Arial"/>
          <w:b/>
          <w:color w:val="76B953"/>
          <w:spacing w:val="-4"/>
          <w:sz w:val="20"/>
        </w:rPr>
        <w:t xml:space="preserve"> form.</w:t>
      </w:r>
    </w:p>
    <w:p w14:paraId="0280A20A" w14:textId="77777777" w:rsidR="00133E3F" w:rsidRDefault="00133E3F" w:rsidP="00133E3F"/>
    <w:p w14:paraId="25EFFAC1" w14:textId="77777777" w:rsidR="00133E3F" w:rsidRDefault="00133E3F" w:rsidP="00133E3F">
      <w:pPr>
        <w:pStyle w:val="ListParagraph"/>
        <w:numPr>
          <w:ilvl w:val="0"/>
          <w:numId w:val="9"/>
        </w:numPr>
        <w:tabs>
          <w:tab w:val="left" w:pos="743"/>
        </w:tabs>
        <w:spacing w:before="91"/>
        <w:rPr>
          <w:rFonts w:ascii="Symbol" w:hAnsi="Symbol"/>
        </w:rPr>
      </w:pPr>
      <w:r>
        <w:t>Previous</w:t>
      </w:r>
      <w:r>
        <w:rPr>
          <w:spacing w:val="-7"/>
        </w:rPr>
        <w:t xml:space="preserve"> </w:t>
      </w:r>
      <w:r>
        <w:t>experience</w:t>
      </w:r>
      <w:r>
        <w:rPr>
          <w:spacing w:val="-6"/>
        </w:rPr>
        <w:t xml:space="preserve"> </w:t>
      </w:r>
      <w:r>
        <w:rPr>
          <w:spacing w:val="-2"/>
        </w:rPr>
        <w:t>format</w:t>
      </w:r>
    </w:p>
    <w:p w14:paraId="0273836D" w14:textId="77777777" w:rsidR="00133E3F" w:rsidRDefault="00133E3F" w:rsidP="00133E3F">
      <w:pPr>
        <w:pStyle w:val="ListParagraph"/>
        <w:numPr>
          <w:ilvl w:val="0"/>
          <w:numId w:val="9"/>
        </w:numPr>
        <w:tabs>
          <w:tab w:val="left" w:pos="743"/>
        </w:tabs>
        <w:spacing w:before="38"/>
        <w:rPr>
          <w:rFonts w:ascii="Symbol" w:hAnsi="Symbol"/>
        </w:rPr>
      </w:pPr>
      <w:r>
        <w:t>Price</w:t>
      </w:r>
      <w:r>
        <w:rPr>
          <w:spacing w:val="-8"/>
        </w:rPr>
        <w:t xml:space="preserve"> </w:t>
      </w:r>
      <w:r>
        <w:t>schedule</w:t>
      </w:r>
      <w:r>
        <w:rPr>
          <w:spacing w:val="-2"/>
        </w:rPr>
        <w:t xml:space="preserve"> </w:t>
      </w:r>
      <w:r>
        <w:t>form</w:t>
      </w:r>
      <w:r>
        <w:rPr>
          <w:spacing w:val="-2"/>
        </w:rPr>
        <w:t xml:space="preserve"> </w:t>
      </w:r>
      <w:r>
        <w:t>(to</w:t>
      </w:r>
      <w:r>
        <w:rPr>
          <w:spacing w:val="-3"/>
        </w:rPr>
        <w:t xml:space="preserve"> </w:t>
      </w:r>
      <w:r>
        <w:t>be</w:t>
      </w:r>
      <w:r>
        <w:rPr>
          <w:spacing w:val="-5"/>
        </w:rPr>
        <w:t xml:space="preserve"> </w:t>
      </w:r>
      <w:r>
        <w:t>sealed</w:t>
      </w:r>
      <w:r>
        <w:rPr>
          <w:spacing w:val="-2"/>
        </w:rPr>
        <w:t xml:space="preserve"> </w:t>
      </w:r>
      <w:r>
        <w:t>in</w:t>
      </w:r>
      <w:r>
        <w:rPr>
          <w:spacing w:val="-4"/>
        </w:rPr>
        <w:t xml:space="preserve"> </w:t>
      </w:r>
      <w:r>
        <w:t>a</w:t>
      </w:r>
      <w:r>
        <w:rPr>
          <w:spacing w:val="-4"/>
        </w:rPr>
        <w:t xml:space="preserve"> </w:t>
      </w:r>
      <w:r>
        <w:t>closed</w:t>
      </w:r>
      <w:r>
        <w:rPr>
          <w:spacing w:val="-3"/>
        </w:rPr>
        <w:t xml:space="preserve"> </w:t>
      </w:r>
      <w:r>
        <w:t>envelope</w:t>
      </w:r>
      <w:r>
        <w:rPr>
          <w:spacing w:val="-4"/>
        </w:rPr>
        <w:t xml:space="preserve"> </w:t>
      </w:r>
      <w:r>
        <w:t>or</w:t>
      </w:r>
      <w:r>
        <w:rPr>
          <w:spacing w:val="-2"/>
        </w:rPr>
        <w:t xml:space="preserve"> </w:t>
      </w:r>
      <w:r>
        <w:t>a</w:t>
      </w:r>
      <w:r>
        <w:rPr>
          <w:spacing w:val="-6"/>
        </w:rPr>
        <w:t xml:space="preserve"> </w:t>
      </w:r>
      <w:r>
        <w:t>separate</w:t>
      </w:r>
      <w:r>
        <w:rPr>
          <w:spacing w:val="-4"/>
        </w:rPr>
        <w:t xml:space="preserve"> </w:t>
      </w:r>
      <w:r>
        <w:t>PDF</w:t>
      </w:r>
      <w:r>
        <w:rPr>
          <w:spacing w:val="-5"/>
        </w:rPr>
        <w:t xml:space="preserve"> </w:t>
      </w:r>
      <w:r>
        <w:rPr>
          <w:spacing w:val="-2"/>
        </w:rPr>
        <w:t>file)</w:t>
      </w:r>
    </w:p>
    <w:p w14:paraId="2485A0C0" w14:textId="77777777" w:rsidR="00133E3F" w:rsidRDefault="00133E3F" w:rsidP="00133E3F">
      <w:pPr>
        <w:pStyle w:val="ListParagraph"/>
        <w:numPr>
          <w:ilvl w:val="0"/>
          <w:numId w:val="9"/>
        </w:numPr>
        <w:tabs>
          <w:tab w:val="left" w:pos="743"/>
        </w:tabs>
        <w:spacing w:before="42"/>
        <w:rPr>
          <w:rFonts w:ascii="Symbol" w:hAnsi="Symbol"/>
        </w:rPr>
      </w:pPr>
      <w:r>
        <w:t>Technical</w:t>
      </w:r>
      <w:r>
        <w:rPr>
          <w:spacing w:val="-5"/>
        </w:rPr>
        <w:t xml:space="preserve"> </w:t>
      </w:r>
      <w:r>
        <w:rPr>
          <w:spacing w:val="-2"/>
        </w:rPr>
        <w:t>proposal</w:t>
      </w:r>
    </w:p>
    <w:p w14:paraId="3574A96A" w14:textId="77777777" w:rsidR="00133E3F" w:rsidRDefault="00133E3F" w:rsidP="00133E3F">
      <w:pPr>
        <w:pStyle w:val="ListParagraph"/>
        <w:numPr>
          <w:ilvl w:val="0"/>
          <w:numId w:val="9"/>
        </w:numPr>
        <w:tabs>
          <w:tab w:val="left" w:pos="743"/>
        </w:tabs>
        <w:spacing w:before="39"/>
        <w:rPr>
          <w:rFonts w:ascii="Symbol" w:hAnsi="Symbol"/>
        </w:rPr>
      </w:pPr>
      <w:r>
        <w:t>CVs</w:t>
      </w:r>
      <w:r>
        <w:rPr>
          <w:spacing w:val="-7"/>
        </w:rPr>
        <w:t xml:space="preserve"> </w:t>
      </w:r>
      <w:r>
        <w:t>of</w:t>
      </w:r>
      <w:r>
        <w:rPr>
          <w:spacing w:val="-6"/>
        </w:rPr>
        <w:t xml:space="preserve"> </w:t>
      </w:r>
      <w:r>
        <w:t>the</w:t>
      </w:r>
      <w:r>
        <w:rPr>
          <w:spacing w:val="-4"/>
        </w:rPr>
        <w:t xml:space="preserve"> </w:t>
      </w:r>
      <w:r>
        <w:t>research</w:t>
      </w:r>
      <w:r>
        <w:rPr>
          <w:spacing w:val="-4"/>
        </w:rPr>
        <w:t xml:space="preserve"> </w:t>
      </w:r>
      <w:r>
        <w:t>team</w:t>
      </w:r>
      <w:r>
        <w:rPr>
          <w:spacing w:val="-7"/>
        </w:rPr>
        <w:t xml:space="preserve"> </w:t>
      </w:r>
      <w:r>
        <w:t>members(s)</w:t>
      </w:r>
      <w:r>
        <w:rPr>
          <w:spacing w:val="-4"/>
        </w:rPr>
        <w:t xml:space="preserve"> </w:t>
      </w:r>
      <w:r>
        <w:t>including</w:t>
      </w:r>
      <w:r>
        <w:rPr>
          <w:spacing w:val="-5"/>
        </w:rPr>
        <w:t xml:space="preserve"> </w:t>
      </w:r>
      <w:r>
        <w:t>current</w:t>
      </w:r>
      <w:r>
        <w:rPr>
          <w:spacing w:val="-4"/>
        </w:rPr>
        <w:t xml:space="preserve"> </w:t>
      </w:r>
      <w:r>
        <w:t>geographical</w:t>
      </w:r>
      <w:r>
        <w:rPr>
          <w:spacing w:val="-5"/>
        </w:rPr>
        <w:t xml:space="preserve"> </w:t>
      </w:r>
      <w:r>
        <w:rPr>
          <w:spacing w:val="-2"/>
        </w:rPr>
        <w:t>location(s)</w:t>
      </w:r>
    </w:p>
    <w:p w14:paraId="579412CF" w14:textId="77777777" w:rsidR="00133E3F" w:rsidRDefault="00133E3F" w:rsidP="00133E3F">
      <w:pPr>
        <w:pStyle w:val="ListParagraph"/>
        <w:numPr>
          <w:ilvl w:val="0"/>
          <w:numId w:val="9"/>
        </w:numPr>
        <w:tabs>
          <w:tab w:val="left" w:pos="743"/>
        </w:tabs>
        <w:spacing w:before="41"/>
        <w:rPr>
          <w:rFonts w:ascii="Symbol" w:hAnsi="Symbol"/>
        </w:rPr>
      </w:pPr>
      <w:r>
        <w:t>Three</w:t>
      </w:r>
      <w:r>
        <w:rPr>
          <w:spacing w:val="-3"/>
        </w:rPr>
        <w:t xml:space="preserve"> </w:t>
      </w:r>
      <w:r>
        <w:t>references</w:t>
      </w:r>
      <w:r>
        <w:rPr>
          <w:spacing w:val="-4"/>
        </w:rPr>
        <w:t xml:space="preserve"> </w:t>
      </w:r>
      <w:r>
        <w:t>(at</w:t>
      </w:r>
      <w:r>
        <w:rPr>
          <w:spacing w:val="-1"/>
        </w:rPr>
        <w:t xml:space="preserve"> </w:t>
      </w:r>
      <w:r>
        <w:t>least</w:t>
      </w:r>
      <w:r>
        <w:rPr>
          <w:spacing w:val="-4"/>
        </w:rPr>
        <w:t xml:space="preserve"> </w:t>
      </w:r>
      <w:r>
        <w:t>two</w:t>
      </w:r>
      <w:r>
        <w:rPr>
          <w:spacing w:val="-3"/>
        </w:rPr>
        <w:t xml:space="preserve"> </w:t>
      </w:r>
      <w:r>
        <w:t>of</w:t>
      </w:r>
      <w:r>
        <w:rPr>
          <w:spacing w:val="-5"/>
        </w:rPr>
        <w:t xml:space="preserve"> </w:t>
      </w:r>
      <w:r>
        <w:t>them</w:t>
      </w:r>
      <w:r>
        <w:rPr>
          <w:spacing w:val="-3"/>
        </w:rPr>
        <w:t xml:space="preserve"> </w:t>
      </w:r>
      <w:r>
        <w:t>must</w:t>
      </w:r>
      <w:r>
        <w:rPr>
          <w:spacing w:val="-1"/>
        </w:rPr>
        <w:t xml:space="preserve"> </w:t>
      </w:r>
      <w:r>
        <w:t>be</w:t>
      </w:r>
      <w:r>
        <w:rPr>
          <w:spacing w:val="-4"/>
        </w:rPr>
        <w:t xml:space="preserve"> </w:t>
      </w:r>
      <w:r>
        <w:t>familiar</w:t>
      </w:r>
      <w:r>
        <w:rPr>
          <w:spacing w:val="-3"/>
        </w:rPr>
        <w:t xml:space="preserve"> </w:t>
      </w:r>
      <w:r>
        <w:t>with</w:t>
      </w:r>
      <w:r>
        <w:rPr>
          <w:spacing w:val="-5"/>
        </w:rPr>
        <w:t xml:space="preserve"> </w:t>
      </w:r>
      <w:r>
        <w:t>your</w:t>
      </w:r>
      <w:r>
        <w:rPr>
          <w:spacing w:val="-5"/>
        </w:rPr>
        <w:t xml:space="preserve"> </w:t>
      </w:r>
      <w:r>
        <w:rPr>
          <w:spacing w:val="-2"/>
        </w:rPr>
        <w:t>work)</w:t>
      </w:r>
    </w:p>
    <w:p w14:paraId="7D4046FB" w14:textId="010B85ED" w:rsidR="00133E3F" w:rsidRPr="00133E3F" w:rsidRDefault="00133E3F" w:rsidP="00133E3F">
      <w:pPr>
        <w:pStyle w:val="ListParagraph"/>
        <w:numPr>
          <w:ilvl w:val="0"/>
          <w:numId w:val="9"/>
        </w:numPr>
        <w:tabs>
          <w:tab w:val="left" w:pos="743"/>
        </w:tabs>
        <w:spacing w:before="41"/>
        <w:rPr>
          <w:rFonts w:ascii="Symbol" w:hAnsi="Symbol"/>
          <w:sz w:val="20"/>
        </w:rPr>
      </w:pPr>
      <w:r>
        <w:t>An</w:t>
      </w:r>
      <w:r>
        <w:rPr>
          <w:spacing w:val="-7"/>
        </w:rPr>
        <w:t xml:space="preserve"> </w:t>
      </w:r>
      <w:r>
        <w:t>example</w:t>
      </w:r>
      <w:r>
        <w:rPr>
          <w:spacing w:val="-6"/>
        </w:rPr>
        <w:t xml:space="preserve"> </w:t>
      </w:r>
      <w:r>
        <w:t>of</w:t>
      </w:r>
      <w:r>
        <w:rPr>
          <w:spacing w:val="-4"/>
        </w:rPr>
        <w:t xml:space="preserve"> </w:t>
      </w:r>
      <w:r>
        <w:t>a</w:t>
      </w:r>
      <w:r>
        <w:rPr>
          <w:spacing w:val="-4"/>
        </w:rPr>
        <w:t xml:space="preserve"> </w:t>
      </w:r>
      <w:r>
        <w:t>recent/relevant</w:t>
      </w:r>
      <w:r>
        <w:rPr>
          <w:spacing w:val="-6"/>
        </w:rPr>
        <w:t xml:space="preserve"> </w:t>
      </w:r>
      <w:r>
        <w:t>evaluation</w:t>
      </w:r>
      <w:r>
        <w:rPr>
          <w:spacing w:val="-5"/>
        </w:rPr>
        <w:t xml:space="preserve"> </w:t>
      </w:r>
      <w:r>
        <w:t>report</w:t>
      </w:r>
      <w:r>
        <w:rPr>
          <w:spacing w:val="-5"/>
        </w:rPr>
        <w:t xml:space="preserve"> </w:t>
      </w:r>
      <w:r>
        <w:t>(if</w:t>
      </w:r>
      <w:r>
        <w:rPr>
          <w:spacing w:val="-7"/>
        </w:rPr>
        <w:t xml:space="preserve"> </w:t>
      </w:r>
      <w:r>
        <w:t>available</w:t>
      </w:r>
      <w:r>
        <w:rPr>
          <w:spacing w:val="-4"/>
        </w:rPr>
        <w:t xml:space="preserve"> </w:t>
      </w:r>
      <w:r>
        <w:t>for</w:t>
      </w:r>
      <w:r>
        <w:rPr>
          <w:spacing w:val="-4"/>
        </w:rPr>
        <w:t xml:space="preserve"> </w:t>
      </w:r>
      <w:r>
        <w:t>public</w:t>
      </w:r>
      <w:r>
        <w:rPr>
          <w:spacing w:val="-4"/>
        </w:rPr>
        <w:t xml:space="preserve"> use</w:t>
      </w:r>
      <w:r>
        <w:rPr>
          <w:rFonts w:ascii="Arial MT" w:hAnsi="Arial MT"/>
          <w:spacing w:val="-4"/>
          <w:sz w:val="20"/>
        </w:rPr>
        <w:t>)</w:t>
      </w:r>
    </w:p>
    <w:p w14:paraId="636B21C6" w14:textId="77777777" w:rsidR="00133E3F" w:rsidRDefault="00133E3F" w:rsidP="007D6FD7">
      <w:pPr>
        <w:pStyle w:val="ListParagraph"/>
        <w:numPr>
          <w:ilvl w:val="1"/>
          <w:numId w:val="10"/>
        </w:numPr>
        <w:tabs>
          <w:tab w:val="left" w:pos="381"/>
        </w:tabs>
        <w:spacing w:before="238"/>
        <w:ind w:left="381" w:hanging="358"/>
        <w:rPr>
          <w:rFonts w:ascii="Arial"/>
          <w:b/>
          <w:sz w:val="20"/>
        </w:rPr>
      </w:pPr>
      <w:r>
        <w:rPr>
          <w:rFonts w:ascii="Arial"/>
          <w:b/>
          <w:color w:val="76B953"/>
          <w:sz w:val="20"/>
        </w:rPr>
        <w:t>Deadline</w:t>
      </w:r>
      <w:r>
        <w:rPr>
          <w:rFonts w:ascii="Arial"/>
          <w:b/>
          <w:color w:val="76B953"/>
          <w:spacing w:val="-10"/>
          <w:sz w:val="20"/>
        </w:rPr>
        <w:t xml:space="preserve"> </w:t>
      </w:r>
      <w:r>
        <w:rPr>
          <w:rFonts w:ascii="Arial"/>
          <w:b/>
          <w:color w:val="76B953"/>
          <w:sz w:val="20"/>
        </w:rPr>
        <w:t>for</w:t>
      </w:r>
      <w:r>
        <w:rPr>
          <w:rFonts w:ascii="Arial"/>
          <w:b/>
          <w:color w:val="76B953"/>
          <w:spacing w:val="-9"/>
          <w:sz w:val="20"/>
        </w:rPr>
        <w:t xml:space="preserve"> </w:t>
      </w:r>
      <w:r>
        <w:rPr>
          <w:rFonts w:ascii="Arial"/>
          <w:b/>
          <w:color w:val="76B953"/>
          <w:spacing w:val="-2"/>
          <w:sz w:val="20"/>
        </w:rPr>
        <w:t>submission</w:t>
      </w:r>
    </w:p>
    <w:p w14:paraId="1FFB938E" w14:textId="5EFF40C3" w:rsidR="00133E3F" w:rsidRDefault="00133E3F" w:rsidP="00133E3F">
      <w:pPr>
        <w:pStyle w:val="BodyText"/>
        <w:spacing w:line="259" w:lineRule="auto"/>
        <w:ind w:left="23" w:right="303"/>
        <w:jc w:val="both"/>
      </w:pPr>
      <w:r>
        <w:t xml:space="preserve">The proposal must be received by the latest, on </w:t>
      </w:r>
      <w:r w:rsidR="00F232DA">
        <w:rPr>
          <w:b/>
          <w:bCs/>
        </w:rPr>
        <w:t>26</w:t>
      </w:r>
      <w:r w:rsidRPr="00854A2A">
        <w:rPr>
          <w:b/>
          <w:bCs/>
          <w:vertAlign w:val="superscript"/>
        </w:rPr>
        <w:t>th</w:t>
      </w:r>
      <w:r w:rsidRPr="00854A2A">
        <w:rPr>
          <w:b/>
          <w:bCs/>
        </w:rPr>
        <w:t xml:space="preserve"> </w:t>
      </w:r>
      <w:r w:rsidR="00F232DA">
        <w:rPr>
          <w:b/>
          <w:bCs/>
          <w:i/>
          <w:iCs/>
        </w:rPr>
        <w:t>October</w:t>
      </w:r>
      <w:r w:rsidRPr="00854A2A">
        <w:rPr>
          <w:b/>
          <w:i/>
          <w:iCs/>
        </w:rPr>
        <w:t xml:space="preserve"> 2026,</w:t>
      </w:r>
      <w:r>
        <w:rPr>
          <w:b/>
        </w:rPr>
        <w:t xml:space="preserve"> </w:t>
      </w:r>
      <w:r>
        <w:t>by the end of the day. Proposals received after the deadline will not be considered.</w:t>
      </w:r>
    </w:p>
    <w:p w14:paraId="071CE8FA" w14:textId="77777777" w:rsidR="00133E3F" w:rsidRDefault="00133E3F" w:rsidP="00133E3F"/>
    <w:p w14:paraId="7B226ABA" w14:textId="77777777" w:rsidR="00133E3F" w:rsidRDefault="00133E3F" w:rsidP="007D6FD7">
      <w:pPr>
        <w:pStyle w:val="ListParagraph"/>
        <w:numPr>
          <w:ilvl w:val="1"/>
          <w:numId w:val="10"/>
        </w:numPr>
        <w:tabs>
          <w:tab w:val="left" w:pos="381"/>
        </w:tabs>
        <w:spacing w:before="160"/>
        <w:ind w:left="381" w:hanging="358"/>
        <w:rPr>
          <w:rFonts w:ascii="Arial"/>
          <w:b/>
          <w:sz w:val="20"/>
        </w:rPr>
      </w:pPr>
      <w:r>
        <w:rPr>
          <w:rFonts w:ascii="Arial"/>
          <w:b/>
          <w:color w:val="76B953"/>
          <w:sz w:val="20"/>
        </w:rPr>
        <w:t>Modification</w:t>
      </w:r>
      <w:r>
        <w:rPr>
          <w:rFonts w:ascii="Arial"/>
          <w:b/>
          <w:color w:val="76B953"/>
          <w:spacing w:val="-8"/>
          <w:sz w:val="20"/>
        </w:rPr>
        <w:t xml:space="preserve"> </w:t>
      </w:r>
      <w:r>
        <w:rPr>
          <w:rFonts w:ascii="Arial"/>
          <w:b/>
          <w:color w:val="76B953"/>
          <w:sz w:val="20"/>
        </w:rPr>
        <w:t>and</w:t>
      </w:r>
      <w:r>
        <w:rPr>
          <w:rFonts w:ascii="Arial"/>
          <w:b/>
          <w:color w:val="76B953"/>
          <w:spacing w:val="-7"/>
          <w:sz w:val="20"/>
        </w:rPr>
        <w:t xml:space="preserve"> </w:t>
      </w:r>
      <w:r>
        <w:rPr>
          <w:rFonts w:ascii="Arial"/>
          <w:b/>
          <w:color w:val="76B953"/>
          <w:sz w:val="20"/>
        </w:rPr>
        <w:t>withdrawal</w:t>
      </w:r>
      <w:r>
        <w:rPr>
          <w:rFonts w:ascii="Arial"/>
          <w:b/>
          <w:color w:val="76B953"/>
          <w:spacing w:val="-8"/>
          <w:sz w:val="20"/>
        </w:rPr>
        <w:t xml:space="preserve"> </w:t>
      </w:r>
      <w:r>
        <w:rPr>
          <w:rFonts w:ascii="Arial"/>
          <w:b/>
          <w:color w:val="76B953"/>
          <w:sz w:val="20"/>
        </w:rPr>
        <w:t>of</w:t>
      </w:r>
      <w:r>
        <w:rPr>
          <w:rFonts w:ascii="Arial"/>
          <w:b/>
          <w:color w:val="76B953"/>
          <w:spacing w:val="-7"/>
          <w:sz w:val="20"/>
        </w:rPr>
        <w:t xml:space="preserve"> </w:t>
      </w:r>
      <w:r>
        <w:rPr>
          <w:rFonts w:ascii="Arial"/>
          <w:b/>
          <w:color w:val="76B953"/>
          <w:spacing w:val="-4"/>
          <w:sz w:val="20"/>
        </w:rPr>
        <w:t>bids</w:t>
      </w:r>
    </w:p>
    <w:p w14:paraId="2953A60E" w14:textId="689A253B" w:rsidR="00F232DA" w:rsidRPr="00F232DA" w:rsidRDefault="00133E3F" w:rsidP="00F232DA">
      <w:pPr>
        <w:pStyle w:val="BodyText"/>
        <w:spacing w:before="1" w:line="259" w:lineRule="auto"/>
        <w:ind w:left="23" w:right="299"/>
        <w:jc w:val="both"/>
        <w:rPr>
          <w:rFonts w:ascii="Arial MT" w:hAnsi="Arial MT"/>
          <w:sz w:val="20"/>
        </w:rPr>
      </w:pPr>
      <w:r>
        <w:t xml:space="preserve">Proposals may be withdrawn on written requests prior to the closing date of this invitation. Any corrections or changes must be received prior to the closing date. Changes must be clearly made in comparison with the original proposal. Failure to do so will be at the bidder’s own risk and </w:t>
      </w:r>
      <w:r>
        <w:rPr>
          <w:spacing w:val="-2"/>
        </w:rPr>
        <w:t>disadvantage</w:t>
      </w:r>
      <w:r>
        <w:rPr>
          <w:rFonts w:ascii="Arial MT" w:hAnsi="Arial MT"/>
          <w:spacing w:val="-2"/>
          <w:sz w:val="20"/>
        </w:rPr>
        <w:t>.</w:t>
      </w:r>
    </w:p>
    <w:p w14:paraId="3D9CD146" w14:textId="77777777" w:rsidR="00F232DA" w:rsidRDefault="00F232DA" w:rsidP="007D6FD7">
      <w:pPr>
        <w:pStyle w:val="ListParagraph"/>
        <w:numPr>
          <w:ilvl w:val="1"/>
          <w:numId w:val="10"/>
        </w:numPr>
        <w:tabs>
          <w:tab w:val="left" w:pos="381"/>
        </w:tabs>
        <w:spacing w:before="160"/>
        <w:ind w:left="381" w:hanging="358"/>
        <w:rPr>
          <w:rFonts w:ascii="Arial"/>
          <w:b/>
          <w:sz w:val="20"/>
        </w:rPr>
      </w:pPr>
      <w:r>
        <w:rPr>
          <w:rFonts w:ascii="Arial"/>
          <w:b/>
          <w:color w:val="76B953"/>
          <w:sz w:val="20"/>
        </w:rPr>
        <w:t>Signing</w:t>
      </w:r>
      <w:r>
        <w:rPr>
          <w:rFonts w:ascii="Arial"/>
          <w:b/>
          <w:color w:val="76B953"/>
          <w:spacing w:val="-5"/>
          <w:sz w:val="20"/>
        </w:rPr>
        <w:t xml:space="preserve"> </w:t>
      </w:r>
      <w:r>
        <w:rPr>
          <w:rFonts w:ascii="Arial"/>
          <w:b/>
          <w:color w:val="76B953"/>
          <w:sz w:val="20"/>
        </w:rPr>
        <w:t>of</w:t>
      </w:r>
      <w:r>
        <w:rPr>
          <w:rFonts w:ascii="Arial"/>
          <w:b/>
          <w:color w:val="76B953"/>
          <w:spacing w:val="-3"/>
          <w:sz w:val="20"/>
        </w:rPr>
        <w:t xml:space="preserve"> </w:t>
      </w:r>
      <w:r>
        <w:rPr>
          <w:rFonts w:ascii="Arial"/>
          <w:b/>
          <w:color w:val="76B953"/>
          <w:sz w:val="20"/>
        </w:rPr>
        <w:t>the</w:t>
      </w:r>
      <w:r>
        <w:rPr>
          <w:rFonts w:ascii="Arial"/>
          <w:b/>
          <w:color w:val="76B953"/>
          <w:spacing w:val="-5"/>
          <w:sz w:val="20"/>
        </w:rPr>
        <w:t xml:space="preserve"> </w:t>
      </w:r>
      <w:r>
        <w:rPr>
          <w:rFonts w:ascii="Arial"/>
          <w:b/>
          <w:color w:val="76B953"/>
          <w:spacing w:val="-2"/>
          <w:sz w:val="20"/>
        </w:rPr>
        <w:t>contract</w:t>
      </w:r>
    </w:p>
    <w:p w14:paraId="33FF6A34" w14:textId="29420F10" w:rsidR="00F232DA" w:rsidRPr="00F232DA" w:rsidRDefault="00F232DA" w:rsidP="00F232DA">
      <w:pPr>
        <w:pStyle w:val="BodyText"/>
        <w:spacing w:line="259" w:lineRule="auto"/>
        <w:ind w:left="23" w:right="300"/>
        <w:jc w:val="both"/>
      </w:pPr>
      <w:r>
        <w:t>SOS</w:t>
      </w:r>
      <w:r>
        <w:rPr>
          <w:spacing w:val="-5"/>
        </w:rPr>
        <w:t xml:space="preserve"> </w:t>
      </w:r>
      <w:r>
        <w:t>Children’s</w:t>
      </w:r>
      <w:r>
        <w:rPr>
          <w:spacing w:val="-5"/>
        </w:rPr>
        <w:t xml:space="preserve"> </w:t>
      </w:r>
      <w:r>
        <w:t>Villages</w:t>
      </w:r>
      <w:r>
        <w:rPr>
          <w:spacing w:val="-6"/>
        </w:rPr>
        <w:t xml:space="preserve"> </w:t>
      </w:r>
      <w:r>
        <w:t>will</w:t>
      </w:r>
      <w:r>
        <w:rPr>
          <w:spacing w:val="-7"/>
        </w:rPr>
        <w:t xml:space="preserve"> </w:t>
      </w:r>
      <w:r>
        <w:t>inform</w:t>
      </w:r>
      <w:r>
        <w:rPr>
          <w:spacing w:val="-6"/>
        </w:rPr>
        <w:t xml:space="preserve"> </w:t>
      </w:r>
      <w:r>
        <w:t>the</w:t>
      </w:r>
      <w:r>
        <w:rPr>
          <w:spacing w:val="-4"/>
        </w:rPr>
        <w:t xml:space="preserve"> </w:t>
      </w:r>
      <w:r>
        <w:t>successful</w:t>
      </w:r>
      <w:r>
        <w:rPr>
          <w:spacing w:val="-7"/>
        </w:rPr>
        <w:t xml:space="preserve"> </w:t>
      </w:r>
      <w:r>
        <w:t>bidder</w:t>
      </w:r>
      <w:r>
        <w:rPr>
          <w:spacing w:val="-4"/>
        </w:rPr>
        <w:t xml:space="preserve"> </w:t>
      </w:r>
      <w:r>
        <w:t>electronically</w:t>
      </w:r>
      <w:r>
        <w:rPr>
          <w:spacing w:val="-4"/>
        </w:rPr>
        <w:t xml:space="preserve"> </w:t>
      </w:r>
      <w:r>
        <w:t>and</w:t>
      </w:r>
      <w:r>
        <w:rPr>
          <w:spacing w:val="-7"/>
        </w:rPr>
        <w:t xml:space="preserve"> </w:t>
      </w:r>
      <w:r>
        <w:t>will</w:t>
      </w:r>
      <w:r>
        <w:rPr>
          <w:spacing w:val="-5"/>
        </w:rPr>
        <w:t xml:space="preserve"> </w:t>
      </w:r>
      <w:r>
        <w:t>send</w:t>
      </w:r>
      <w:r>
        <w:rPr>
          <w:spacing w:val="-5"/>
        </w:rPr>
        <w:t xml:space="preserve"> </w:t>
      </w:r>
      <w:r>
        <w:t>the</w:t>
      </w:r>
      <w:r>
        <w:rPr>
          <w:spacing w:val="-4"/>
        </w:rPr>
        <w:t xml:space="preserve"> </w:t>
      </w:r>
      <w:r>
        <w:t>contract</w:t>
      </w:r>
      <w:r>
        <w:rPr>
          <w:spacing w:val="-4"/>
        </w:rPr>
        <w:t xml:space="preserve"> </w:t>
      </w:r>
      <w:r>
        <w:t>form within</w:t>
      </w:r>
      <w:r>
        <w:rPr>
          <w:spacing w:val="-3"/>
        </w:rPr>
        <w:t xml:space="preserve"> </w:t>
      </w:r>
      <w:r>
        <w:t>3</w:t>
      </w:r>
      <w:r>
        <w:rPr>
          <w:spacing w:val="-2"/>
        </w:rPr>
        <w:t xml:space="preserve"> </w:t>
      </w:r>
      <w:r>
        <w:t>weeks</w:t>
      </w:r>
      <w:r>
        <w:rPr>
          <w:spacing w:val="-1"/>
        </w:rPr>
        <w:t xml:space="preserve"> </w:t>
      </w:r>
      <w:r>
        <w:t>after</w:t>
      </w:r>
      <w:r>
        <w:rPr>
          <w:spacing w:val="-3"/>
        </w:rPr>
        <w:t xml:space="preserve"> </w:t>
      </w:r>
      <w:r>
        <w:t>closure</w:t>
      </w:r>
      <w:r>
        <w:rPr>
          <w:spacing w:val="-1"/>
        </w:rPr>
        <w:t xml:space="preserve"> </w:t>
      </w:r>
      <w:r>
        <w:t>of</w:t>
      </w:r>
      <w:r>
        <w:rPr>
          <w:spacing w:val="-3"/>
        </w:rPr>
        <w:t xml:space="preserve"> </w:t>
      </w:r>
      <w:r>
        <w:t>the</w:t>
      </w:r>
      <w:r>
        <w:rPr>
          <w:spacing w:val="-1"/>
        </w:rPr>
        <w:t xml:space="preserve"> </w:t>
      </w:r>
      <w:r>
        <w:t>bid</w:t>
      </w:r>
      <w:r>
        <w:rPr>
          <w:spacing w:val="-3"/>
        </w:rPr>
        <w:t xml:space="preserve"> </w:t>
      </w:r>
      <w:r>
        <w:t>submission</w:t>
      </w:r>
      <w:r>
        <w:rPr>
          <w:spacing w:val="-2"/>
        </w:rPr>
        <w:t xml:space="preserve"> </w:t>
      </w:r>
      <w:r>
        <w:t>deadline.</w:t>
      </w:r>
      <w:r>
        <w:rPr>
          <w:spacing w:val="-1"/>
        </w:rPr>
        <w:t xml:space="preserve"> </w:t>
      </w:r>
      <w:r>
        <w:t>The</w:t>
      </w:r>
      <w:r>
        <w:rPr>
          <w:spacing w:val="-1"/>
        </w:rPr>
        <w:t xml:space="preserve"> </w:t>
      </w:r>
      <w:r>
        <w:t>successful</w:t>
      </w:r>
      <w:r>
        <w:rPr>
          <w:spacing w:val="-2"/>
        </w:rPr>
        <w:t xml:space="preserve"> </w:t>
      </w:r>
      <w:r>
        <w:t>bidder</w:t>
      </w:r>
      <w:r>
        <w:rPr>
          <w:spacing w:val="-1"/>
        </w:rPr>
        <w:t xml:space="preserve"> </w:t>
      </w:r>
      <w:r>
        <w:t>shall</w:t>
      </w:r>
      <w:r>
        <w:rPr>
          <w:spacing w:val="-1"/>
        </w:rPr>
        <w:t xml:space="preserve"> </w:t>
      </w:r>
      <w:r>
        <w:t>sign</w:t>
      </w:r>
      <w:r>
        <w:rPr>
          <w:spacing w:val="-2"/>
        </w:rPr>
        <w:t xml:space="preserve"> </w:t>
      </w:r>
      <w:r>
        <w:t>and</w:t>
      </w:r>
      <w:r>
        <w:rPr>
          <w:spacing w:val="-3"/>
        </w:rPr>
        <w:t xml:space="preserve"> </w:t>
      </w:r>
      <w:r>
        <w:t xml:space="preserve">date the contract and return it to </w:t>
      </w:r>
      <w:r>
        <w:rPr>
          <w:b/>
        </w:rPr>
        <w:t xml:space="preserve">SOS Children’s villages in Somaliland </w:t>
      </w:r>
      <w:r>
        <w:t>within seven calendar days of receipt of the contract. After the contract is signed by the two parties, the successful bidder shall deliver the services in accordance with the delivery schedule outlined in the bid.</w:t>
      </w:r>
    </w:p>
    <w:p w14:paraId="7D7BD850" w14:textId="77777777" w:rsidR="00F232DA" w:rsidRDefault="00F232DA" w:rsidP="007D6FD7">
      <w:pPr>
        <w:pStyle w:val="ListParagraph"/>
        <w:numPr>
          <w:ilvl w:val="1"/>
          <w:numId w:val="10"/>
        </w:numPr>
        <w:tabs>
          <w:tab w:val="left" w:pos="381"/>
        </w:tabs>
        <w:spacing w:before="158"/>
        <w:ind w:left="381" w:hanging="358"/>
        <w:rPr>
          <w:rFonts w:ascii="Arial" w:hAnsi="Arial"/>
          <w:b/>
          <w:sz w:val="20"/>
        </w:rPr>
      </w:pPr>
      <w:r>
        <w:rPr>
          <w:rFonts w:ascii="Arial" w:hAnsi="Arial"/>
          <w:b/>
          <w:color w:val="76B953"/>
          <w:sz w:val="20"/>
        </w:rPr>
        <w:t>Rights</w:t>
      </w:r>
      <w:r>
        <w:rPr>
          <w:rFonts w:ascii="Arial" w:hAnsi="Arial"/>
          <w:b/>
          <w:color w:val="76B953"/>
          <w:spacing w:val="-8"/>
          <w:sz w:val="20"/>
        </w:rPr>
        <w:t xml:space="preserve"> </w:t>
      </w:r>
      <w:r>
        <w:rPr>
          <w:rFonts w:ascii="Arial" w:hAnsi="Arial"/>
          <w:b/>
          <w:color w:val="76B953"/>
          <w:sz w:val="20"/>
        </w:rPr>
        <w:t>of</w:t>
      </w:r>
      <w:r>
        <w:rPr>
          <w:rFonts w:ascii="Arial" w:hAnsi="Arial"/>
          <w:b/>
          <w:color w:val="76B953"/>
          <w:spacing w:val="-6"/>
          <w:sz w:val="20"/>
        </w:rPr>
        <w:t xml:space="preserve"> </w:t>
      </w:r>
      <w:r>
        <w:rPr>
          <w:rFonts w:ascii="Arial" w:hAnsi="Arial"/>
          <w:b/>
          <w:color w:val="76B953"/>
          <w:sz w:val="20"/>
        </w:rPr>
        <w:t>SOS</w:t>
      </w:r>
      <w:r>
        <w:rPr>
          <w:rFonts w:ascii="Arial" w:hAnsi="Arial"/>
          <w:b/>
          <w:color w:val="76B953"/>
          <w:spacing w:val="-6"/>
          <w:sz w:val="20"/>
        </w:rPr>
        <w:t xml:space="preserve"> </w:t>
      </w:r>
      <w:r>
        <w:rPr>
          <w:rFonts w:ascii="Arial" w:hAnsi="Arial"/>
          <w:b/>
          <w:color w:val="76B953"/>
          <w:sz w:val="20"/>
        </w:rPr>
        <w:t>Children’s</w:t>
      </w:r>
      <w:r>
        <w:rPr>
          <w:rFonts w:ascii="Arial" w:hAnsi="Arial"/>
          <w:b/>
          <w:color w:val="76B953"/>
          <w:spacing w:val="-6"/>
          <w:sz w:val="20"/>
        </w:rPr>
        <w:t xml:space="preserve"> </w:t>
      </w:r>
      <w:r>
        <w:rPr>
          <w:rFonts w:ascii="Arial" w:hAnsi="Arial"/>
          <w:b/>
          <w:color w:val="76B953"/>
          <w:spacing w:val="-2"/>
          <w:sz w:val="20"/>
        </w:rPr>
        <w:t>Villages:</w:t>
      </w:r>
    </w:p>
    <w:p w14:paraId="13266DB3" w14:textId="77777777" w:rsidR="00F232DA" w:rsidRDefault="00F232DA" w:rsidP="00F232DA">
      <w:pPr>
        <w:pStyle w:val="ListParagraph"/>
        <w:numPr>
          <w:ilvl w:val="0"/>
          <w:numId w:val="8"/>
        </w:numPr>
        <w:tabs>
          <w:tab w:val="left" w:pos="743"/>
        </w:tabs>
      </w:pPr>
      <w:r>
        <w:t>Contact</w:t>
      </w:r>
      <w:r>
        <w:rPr>
          <w:spacing w:val="-3"/>
        </w:rPr>
        <w:t xml:space="preserve"> </w:t>
      </w:r>
      <w:r>
        <w:t>any</w:t>
      </w:r>
      <w:r>
        <w:rPr>
          <w:spacing w:val="-4"/>
        </w:rPr>
        <w:t xml:space="preserve"> </w:t>
      </w:r>
      <w:r>
        <w:t>or</w:t>
      </w:r>
      <w:r>
        <w:rPr>
          <w:spacing w:val="-4"/>
        </w:rPr>
        <w:t xml:space="preserve"> </w:t>
      </w:r>
      <w:r>
        <w:t>all</w:t>
      </w:r>
      <w:r>
        <w:rPr>
          <w:spacing w:val="-3"/>
        </w:rPr>
        <w:t xml:space="preserve"> </w:t>
      </w:r>
      <w:r>
        <w:t>references</w:t>
      </w:r>
      <w:r>
        <w:rPr>
          <w:spacing w:val="-2"/>
        </w:rPr>
        <w:t xml:space="preserve"> </w:t>
      </w:r>
      <w:r>
        <w:t>supplied</w:t>
      </w:r>
      <w:r>
        <w:rPr>
          <w:spacing w:val="-2"/>
        </w:rPr>
        <w:t xml:space="preserve"> </w:t>
      </w:r>
      <w:r>
        <w:t>by</w:t>
      </w:r>
      <w:r>
        <w:rPr>
          <w:spacing w:val="-4"/>
        </w:rPr>
        <w:t xml:space="preserve"> </w:t>
      </w:r>
      <w:r>
        <w:t>the</w:t>
      </w:r>
      <w:r>
        <w:rPr>
          <w:spacing w:val="-2"/>
        </w:rPr>
        <w:t xml:space="preserve"> bidder(s)</w:t>
      </w:r>
    </w:p>
    <w:p w14:paraId="444B3096" w14:textId="77777777" w:rsidR="00F232DA" w:rsidRDefault="00F232DA" w:rsidP="00F232DA">
      <w:pPr>
        <w:pStyle w:val="ListParagraph"/>
        <w:numPr>
          <w:ilvl w:val="0"/>
          <w:numId w:val="8"/>
        </w:numPr>
        <w:tabs>
          <w:tab w:val="left" w:pos="743"/>
        </w:tabs>
        <w:spacing w:before="42"/>
      </w:pPr>
      <w:r>
        <w:t>Request</w:t>
      </w:r>
      <w:r>
        <w:rPr>
          <w:spacing w:val="-7"/>
        </w:rPr>
        <w:t xml:space="preserve"> </w:t>
      </w:r>
      <w:r>
        <w:t>additional</w:t>
      </w:r>
      <w:r>
        <w:rPr>
          <w:spacing w:val="-5"/>
        </w:rPr>
        <w:t xml:space="preserve"> </w:t>
      </w:r>
      <w:r>
        <w:t>supporting</w:t>
      </w:r>
      <w:r>
        <w:rPr>
          <w:spacing w:val="-6"/>
        </w:rPr>
        <w:t xml:space="preserve"> </w:t>
      </w:r>
      <w:r>
        <w:t>or</w:t>
      </w:r>
      <w:r>
        <w:rPr>
          <w:spacing w:val="-5"/>
        </w:rPr>
        <w:t xml:space="preserve"> </w:t>
      </w:r>
      <w:r>
        <w:t>supplementary</w:t>
      </w:r>
      <w:r>
        <w:rPr>
          <w:spacing w:val="-5"/>
        </w:rPr>
        <w:t xml:space="preserve"> </w:t>
      </w:r>
      <w:r>
        <w:t>data</w:t>
      </w:r>
      <w:r>
        <w:rPr>
          <w:spacing w:val="-10"/>
        </w:rPr>
        <w:t xml:space="preserve"> </w:t>
      </w:r>
      <w:r>
        <w:t>(from</w:t>
      </w:r>
      <w:r>
        <w:rPr>
          <w:spacing w:val="-4"/>
        </w:rPr>
        <w:t xml:space="preserve"> </w:t>
      </w:r>
      <w:r>
        <w:t>the</w:t>
      </w:r>
      <w:r>
        <w:rPr>
          <w:spacing w:val="-6"/>
        </w:rPr>
        <w:t xml:space="preserve"> </w:t>
      </w:r>
      <w:r>
        <w:rPr>
          <w:spacing w:val="-2"/>
        </w:rPr>
        <w:t>bidder(s)</w:t>
      </w:r>
    </w:p>
    <w:p w14:paraId="1393CC0D" w14:textId="77777777" w:rsidR="00F232DA" w:rsidRDefault="00F232DA" w:rsidP="00F232DA">
      <w:pPr>
        <w:pStyle w:val="ListParagraph"/>
        <w:numPr>
          <w:ilvl w:val="0"/>
          <w:numId w:val="8"/>
        </w:numPr>
        <w:tabs>
          <w:tab w:val="left" w:pos="743"/>
        </w:tabs>
        <w:spacing w:before="39"/>
      </w:pPr>
      <w:r>
        <w:t>Arrange</w:t>
      </w:r>
      <w:r>
        <w:rPr>
          <w:spacing w:val="-5"/>
        </w:rPr>
        <w:t xml:space="preserve"> </w:t>
      </w:r>
      <w:r>
        <w:t>interviews</w:t>
      </w:r>
      <w:r>
        <w:rPr>
          <w:spacing w:val="-5"/>
        </w:rPr>
        <w:t xml:space="preserve"> </w:t>
      </w:r>
      <w:r>
        <w:t>with</w:t>
      </w:r>
      <w:r>
        <w:rPr>
          <w:spacing w:val="-5"/>
        </w:rPr>
        <w:t xml:space="preserve"> </w:t>
      </w:r>
      <w:r>
        <w:t>the</w:t>
      </w:r>
      <w:r>
        <w:rPr>
          <w:spacing w:val="-5"/>
        </w:rPr>
        <w:t xml:space="preserve"> </w:t>
      </w:r>
      <w:r>
        <w:rPr>
          <w:spacing w:val="-2"/>
        </w:rPr>
        <w:t>bidder(s).</w:t>
      </w:r>
    </w:p>
    <w:p w14:paraId="2807D53B" w14:textId="77777777" w:rsidR="00F232DA" w:rsidRDefault="00F232DA" w:rsidP="00F232DA">
      <w:pPr>
        <w:pStyle w:val="ListParagraph"/>
        <w:numPr>
          <w:ilvl w:val="0"/>
          <w:numId w:val="8"/>
        </w:numPr>
        <w:tabs>
          <w:tab w:val="left" w:pos="743"/>
        </w:tabs>
        <w:spacing w:before="41"/>
      </w:pPr>
      <w:r>
        <w:t>Reject</w:t>
      </w:r>
      <w:r>
        <w:rPr>
          <w:spacing w:val="-3"/>
        </w:rPr>
        <w:t xml:space="preserve"> </w:t>
      </w:r>
      <w:r>
        <w:t>any</w:t>
      </w:r>
      <w:r>
        <w:rPr>
          <w:spacing w:val="-4"/>
        </w:rPr>
        <w:t xml:space="preserve"> </w:t>
      </w:r>
      <w:r>
        <w:t>or</w:t>
      </w:r>
      <w:r>
        <w:rPr>
          <w:spacing w:val="-4"/>
        </w:rPr>
        <w:t xml:space="preserve"> </w:t>
      </w:r>
      <w:r>
        <w:t>all</w:t>
      </w:r>
      <w:r>
        <w:rPr>
          <w:spacing w:val="-2"/>
        </w:rPr>
        <w:t xml:space="preserve"> </w:t>
      </w:r>
      <w:r>
        <w:t>proposals</w:t>
      </w:r>
      <w:r>
        <w:rPr>
          <w:spacing w:val="-3"/>
        </w:rPr>
        <w:t xml:space="preserve"> </w:t>
      </w:r>
      <w:r>
        <w:rPr>
          <w:spacing w:val="-2"/>
        </w:rPr>
        <w:t>submitted.</w:t>
      </w:r>
    </w:p>
    <w:p w14:paraId="4F8C0F5A" w14:textId="77777777" w:rsidR="00F232DA" w:rsidRDefault="00F232DA" w:rsidP="00F232DA">
      <w:pPr>
        <w:pStyle w:val="ListParagraph"/>
        <w:numPr>
          <w:ilvl w:val="0"/>
          <w:numId w:val="8"/>
        </w:numPr>
        <w:tabs>
          <w:tab w:val="left" w:pos="743"/>
        </w:tabs>
        <w:spacing w:before="39"/>
      </w:pPr>
      <w:r>
        <w:t>Accept</w:t>
      </w:r>
      <w:r>
        <w:rPr>
          <w:spacing w:val="-3"/>
        </w:rPr>
        <w:t xml:space="preserve"> </w:t>
      </w:r>
      <w:r>
        <w:t>any</w:t>
      </w:r>
      <w:r>
        <w:rPr>
          <w:spacing w:val="-3"/>
        </w:rPr>
        <w:t xml:space="preserve"> </w:t>
      </w:r>
      <w:r>
        <w:t>proposals</w:t>
      </w:r>
      <w:r>
        <w:rPr>
          <w:spacing w:val="-6"/>
        </w:rPr>
        <w:t xml:space="preserve"> </w:t>
      </w:r>
      <w:r>
        <w:t>in</w:t>
      </w:r>
      <w:r>
        <w:rPr>
          <w:spacing w:val="-2"/>
        </w:rPr>
        <w:t xml:space="preserve"> </w:t>
      </w:r>
      <w:r>
        <w:t>whole</w:t>
      </w:r>
      <w:r>
        <w:rPr>
          <w:spacing w:val="-5"/>
        </w:rPr>
        <w:t xml:space="preserve"> </w:t>
      </w:r>
      <w:r>
        <w:t>or</w:t>
      </w:r>
      <w:r>
        <w:rPr>
          <w:spacing w:val="-3"/>
        </w:rPr>
        <w:t xml:space="preserve"> </w:t>
      </w:r>
      <w:r>
        <w:t xml:space="preserve">in </w:t>
      </w:r>
      <w:r>
        <w:rPr>
          <w:spacing w:val="-4"/>
        </w:rPr>
        <w:t>part.</w:t>
      </w:r>
    </w:p>
    <w:p w14:paraId="4B35BE25" w14:textId="77777777" w:rsidR="00F232DA" w:rsidRDefault="00F232DA" w:rsidP="00F232DA">
      <w:pPr>
        <w:pStyle w:val="ListParagraph"/>
        <w:numPr>
          <w:ilvl w:val="0"/>
          <w:numId w:val="8"/>
        </w:numPr>
        <w:tabs>
          <w:tab w:val="left" w:pos="743"/>
        </w:tabs>
        <w:spacing w:before="42" w:line="276" w:lineRule="auto"/>
        <w:ind w:right="634"/>
      </w:pPr>
      <w:r>
        <w:t>Negotiate</w:t>
      </w:r>
      <w:r>
        <w:rPr>
          <w:spacing w:val="-3"/>
        </w:rPr>
        <w:t xml:space="preserve"> </w:t>
      </w:r>
      <w:r>
        <w:t>with</w:t>
      </w:r>
      <w:r>
        <w:rPr>
          <w:spacing w:val="-3"/>
        </w:rPr>
        <w:t xml:space="preserve"> </w:t>
      </w:r>
      <w:r>
        <w:t>the</w:t>
      </w:r>
      <w:r>
        <w:rPr>
          <w:spacing w:val="-5"/>
        </w:rPr>
        <w:t xml:space="preserve"> </w:t>
      </w:r>
      <w:r>
        <w:t>service</w:t>
      </w:r>
      <w:r>
        <w:rPr>
          <w:spacing w:val="-6"/>
        </w:rPr>
        <w:t xml:space="preserve"> </w:t>
      </w:r>
      <w:r>
        <w:t>provider(s)</w:t>
      </w:r>
      <w:r>
        <w:rPr>
          <w:spacing w:val="-5"/>
        </w:rPr>
        <w:t xml:space="preserve"> </w:t>
      </w:r>
      <w:r>
        <w:t>who</w:t>
      </w:r>
      <w:r>
        <w:rPr>
          <w:spacing w:val="-3"/>
        </w:rPr>
        <w:t xml:space="preserve"> </w:t>
      </w:r>
      <w:r>
        <w:t>has/have</w:t>
      </w:r>
      <w:r>
        <w:rPr>
          <w:spacing w:val="-3"/>
        </w:rPr>
        <w:t xml:space="preserve"> </w:t>
      </w:r>
      <w:r>
        <w:t>attained</w:t>
      </w:r>
      <w:r>
        <w:rPr>
          <w:spacing w:val="-3"/>
        </w:rPr>
        <w:t xml:space="preserve"> </w:t>
      </w:r>
      <w:r>
        <w:t>the</w:t>
      </w:r>
      <w:r>
        <w:rPr>
          <w:spacing w:val="-5"/>
        </w:rPr>
        <w:t xml:space="preserve"> </w:t>
      </w:r>
      <w:r>
        <w:t>best</w:t>
      </w:r>
      <w:r>
        <w:rPr>
          <w:spacing w:val="-5"/>
        </w:rPr>
        <w:t xml:space="preserve"> </w:t>
      </w:r>
      <w:r>
        <w:t>rating/ranking,</w:t>
      </w:r>
      <w:r>
        <w:rPr>
          <w:spacing w:val="-3"/>
        </w:rPr>
        <w:t xml:space="preserve"> </w:t>
      </w:r>
      <w:r>
        <w:t>i.e. the one(s) providing the overall best value proposal(s)</w:t>
      </w:r>
    </w:p>
    <w:p w14:paraId="0C540F61" w14:textId="31F2DDAA" w:rsidR="00A55E16" w:rsidRDefault="00F232DA" w:rsidP="00A55E16">
      <w:pPr>
        <w:pStyle w:val="ListParagraph"/>
        <w:numPr>
          <w:ilvl w:val="0"/>
          <w:numId w:val="8"/>
        </w:numPr>
        <w:tabs>
          <w:tab w:val="left" w:pos="743"/>
        </w:tabs>
        <w:spacing w:line="280" w:lineRule="exact"/>
      </w:pPr>
      <w:r>
        <w:t>Contract</w:t>
      </w:r>
      <w:r>
        <w:rPr>
          <w:spacing w:val="-6"/>
        </w:rPr>
        <w:t xml:space="preserve"> </w:t>
      </w:r>
      <w:r>
        <w:t>any</w:t>
      </w:r>
      <w:r>
        <w:rPr>
          <w:spacing w:val="-6"/>
        </w:rPr>
        <w:t xml:space="preserve"> </w:t>
      </w:r>
      <w:r>
        <w:t>number</w:t>
      </w:r>
      <w:r>
        <w:rPr>
          <w:spacing w:val="-5"/>
        </w:rPr>
        <w:t xml:space="preserve"> </w:t>
      </w:r>
      <w:r>
        <w:t>of</w:t>
      </w:r>
      <w:r>
        <w:rPr>
          <w:spacing w:val="-6"/>
        </w:rPr>
        <w:t xml:space="preserve"> </w:t>
      </w:r>
      <w:r>
        <w:t>candidates</w:t>
      </w:r>
      <w:r>
        <w:rPr>
          <w:spacing w:val="-4"/>
        </w:rPr>
        <w:t xml:space="preserve"> </w:t>
      </w:r>
      <w:r>
        <w:t>as</w:t>
      </w:r>
      <w:r>
        <w:rPr>
          <w:spacing w:val="-3"/>
        </w:rPr>
        <w:t xml:space="preserve"> </w:t>
      </w:r>
      <w:r>
        <w:t>required</w:t>
      </w:r>
      <w:r>
        <w:rPr>
          <w:spacing w:val="-5"/>
        </w:rPr>
        <w:t xml:space="preserve"> </w:t>
      </w:r>
      <w:r>
        <w:t>to</w:t>
      </w:r>
      <w:r>
        <w:rPr>
          <w:spacing w:val="-3"/>
        </w:rPr>
        <w:t xml:space="preserve"> </w:t>
      </w:r>
      <w:r>
        <w:t>achieve</w:t>
      </w:r>
      <w:r>
        <w:rPr>
          <w:spacing w:val="-5"/>
        </w:rPr>
        <w:t xml:space="preserve"> </w:t>
      </w:r>
      <w:r>
        <w:t>the</w:t>
      </w:r>
      <w:r>
        <w:rPr>
          <w:spacing w:val="-6"/>
        </w:rPr>
        <w:t xml:space="preserve"> </w:t>
      </w:r>
      <w:r>
        <w:t>overall</w:t>
      </w:r>
      <w:r>
        <w:rPr>
          <w:spacing w:val="-7"/>
        </w:rPr>
        <w:t xml:space="preserve"> </w:t>
      </w:r>
      <w:r>
        <w:t xml:space="preserve">evaluation </w:t>
      </w:r>
      <w:r>
        <w:rPr>
          <w:spacing w:val="-2"/>
        </w:rPr>
        <w:t>objectives.</w:t>
      </w:r>
    </w:p>
    <w:p w14:paraId="0FDEC466" w14:textId="77777777" w:rsidR="00A55E16" w:rsidRDefault="00A55E16" w:rsidP="007D6FD7">
      <w:pPr>
        <w:pStyle w:val="ListParagraph"/>
        <w:numPr>
          <w:ilvl w:val="1"/>
          <w:numId w:val="10"/>
        </w:numPr>
        <w:tabs>
          <w:tab w:val="left" w:pos="381"/>
        </w:tabs>
        <w:spacing w:before="1"/>
        <w:ind w:left="381" w:hanging="358"/>
        <w:rPr>
          <w:rFonts w:ascii="Arial"/>
          <w:b/>
          <w:sz w:val="20"/>
        </w:rPr>
      </w:pPr>
      <w:r>
        <w:rPr>
          <w:rFonts w:ascii="Arial"/>
          <w:b/>
          <w:color w:val="76B953"/>
          <w:sz w:val="20"/>
        </w:rPr>
        <w:t>Evaluation</w:t>
      </w:r>
      <w:r>
        <w:rPr>
          <w:rFonts w:ascii="Arial"/>
          <w:b/>
          <w:color w:val="76B953"/>
          <w:spacing w:val="-9"/>
          <w:sz w:val="20"/>
        </w:rPr>
        <w:t xml:space="preserve"> </w:t>
      </w:r>
      <w:r>
        <w:rPr>
          <w:rFonts w:ascii="Arial"/>
          <w:b/>
          <w:color w:val="76B953"/>
          <w:sz w:val="20"/>
        </w:rPr>
        <w:t>of</w:t>
      </w:r>
      <w:r>
        <w:rPr>
          <w:rFonts w:ascii="Arial"/>
          <w:b/>
          <w:color w:val="76B953"/>
          <w:spacing w:val="-5"/>
          <w:sz w:val="20"/>
        </w:rPr>
        <w:t xml:space="preserve"> </w:t>
      </w:r>
      <w:r>
        <w:rPr>
          <w:rFonts w:ascii="Arial"/>
          <w:b/>
          <w:color w:val="76B953"/>
          <w:spacing w:val="-2"/>
          <w:sz w:val="20"/>
        </w:rPr>
        <w:t>proposals</w:t>
      </w:r>
    </w:p>
    <w:p w14:paraId="70212D75" w14:textId="77777777" w:rsidR="00A55E16" w:rsidRDefault="00A55E16" w:rsidP="00A55E16">
      <w:pPr>
        <w:pStyle w:val="BodyText"/>
        <w:spacing w:line="259" w:lineRule="auto"/>
        <w:ind w:left="23" w:right="300"/>
        <w:jc w:val="both"/>
        <w:rPr>
          <w:rFonts w:ascii="Arial MT" w:hAnsi="Arial MT"/>
          <w:sz w:val="20"/>
        </w:rPr>
      </w:pPr>
      <w:r>
        <w:t>After the opening, each proposal will be assessed first on its technical quality and compliance and subsequently on its price. The proposal with the best overall value, composed of technical merit and price,</w:t>
      </w:r>
      <w:r>
        <w:rPr>
          <w:spacing w:val="-6"/>
        </w:rPr>
        <w:t xml:space="preserve"> </w:t>
      </w:r>
      <w:r>
        <w:t>will</w:t>
      </w:r>
      <w:r>
        <w:rPr>
          <w:spacing w:val="-9"/>
        </w:rPr>
        <w:t xml:space="preserve"> </w:t>
      </w:r>
      <w:r>
        <w:t>be</w:t>
      </w:r>
      <w:r>
        <w:rPr>
          <w:spacing w:val="-6"/>
        </w:rPr>
        <w:t xml:space="preserve"> </w:t>
      </w:r>
      <w:r>
        <w:t>considered</w:t>
      </w:r>
      <w:r>
        <w:rPr>
          <w:spacing w:val="-7"/>
        </w:rPr>
        <w:t xml:space="preserve"> </w:t>
      </w:r>
      <w:r>
        <w:t>for</w:t>
      </w:r>
      <w:r>
        <w:rPr>
          <w:spacing w:val="-7"/>
        </w:rPr>
        <w:t xml:space="preserve"> </w:t>
      </w:r>
      <w:r>
        <w:t>approval.</w:t>
      </w:r>
      <w:r>
        <w:rPr>
          <w:spacing w:val="-8"/>
        </w:rPr>
        <w:t xml:space="preserve"> </w:t>
      </w:r>
      <w:r>
        <w:t>The</w:t>
      </w:r>
      <w:r>
        <w:rPr>
          <w:spacing w:val="-9"/>
        </w:rPr>
        <w:t xml:space="preserve"> </w:t>
      </w:r>
      <w:r>
        <w:t>technical</w:t>
      </w:r>
      <w:r>
        <w:rPr>
          <w:spacing w:val="-7"/>
        </w:rPr>
        <w:t xml:space="preserve"> </w:t>
      </w:r>
      <w:r>
        <w:t>proposal</w:t>
      </w:r>
      <w:r>
        <w:rPr>
          <w:spacing w:val="-9"/>
        </w:rPr>
        <w:t xml:space="preserve"> </w:t>
      </w:r>
      <w:r>
        <w:t>is</w:t>
      </w:r>
      <w:r>
        <w:rPr>
          <w:spacing w:val="-9"/>
        </w:rPr>
        <w:t xml:space="preserve"> </w:t>
      </w:r>
      <w:r>
        <w:t>evaluated</w:t>
      </w:r>
      <w:r>
        <w:rPr>
          <w:spacing w:val="-6"/>
        </w:rPr>
        <w:t xml:space="preserve"> </w:t>
      </w:r>
      <w:r>
        <w:t>based</w:t>
      </w:r>
      <w:r>
        <w:rPr>
          <w:spacing w:val="-9"/>
        </w:rPr>
        <w:t xml:space="preserve"> </w:t>
      </w:r>
      <w:r>
        <w:t>on</w:t>
      </w:r>
      <w:r>
        <w:rPr>
          <w:spacing w:val="-7"/>
        </w:rPr>
        <w:t xml:space="preserve"> </w:t>
      </w:r>
      <w:r>
        <w:t>its</w:t>
      </w:r>
      <w:r>
        <w:rPr>
          <w:spacing w:val="-7"/>
        </w:rPr>
        <w:t xml:space="preserve"> </w:t>
      </w:r>
      <w:r>
        <w:t xml:space="preserve">responsiveness to the Term of Reference (TOR). Bidders may additionally be requested to provide additional information (virtual presentation or phone interview) to SOS Children’s Villages on the proposed </w:t>
      </w:r>
      <w:r>
        <w:rPr>
          <w:spacing w:val="-2"/>
        </w:rPr>
        <w:t>services</w:t>
      </w:r>
      <w:r>
        <w:rPr>
          <w:rFonts w:ascii="Arial MT" w:hAnsi="Arial MT"/>
          <w:spacing w:val="-2"/>
          <w:sz w:val="20"/>
        </w:rPr>
        <w:t>.</w:t>
      </w:r>
    </w:p>
    <w:p w14:paraId="441CC7E8" w14:textId="77777777" w:rsidR="00A55E16" w:rsidRDefault="00A55E16" w:rsidP="00A55E16"/>
    <w:p w14:paraId="3CD9D884" w14:textId="77777777" w:rsidR="00A55E16" w:rsidRDefault="00A55E16" w:rsidP="00A55E16"/>
    <w:p w14:paraId="31C1607C" w14:textId="77777777" w:rsidR="00A55E16" w:rsidRPr="00A55E16" w:rsidRDefault="00A55E16" w:rsidP="00A55E16">
      <w:pPr>
        <w:sectPr w:rsidR="00A55E16" w:rsidRPr="00A55E16">
          <w:pgSz w:w="11910" w:h="16840"/>
          <w:pgMar w:top="1660" w:right="1133" w:bottom="1200" w:left="1417" w:header="529" w:footer="1000" w:gutter="0"/>
          <w:cols w:space="720"/>
        </w:sectPr>
      </w:pPr>
    </w:p>
    <w:p w14:paraId="4D62AA50" w14:textId="2813D8B7" w:rsidR="00F232DA" w:rsidRPr="008D5440" w:rsidRDefault="007D6FD7" w:rsidP="00F232DA">
      <w:pPr>
        <w:pStyle w:val="Heading1"/>
        <w:ind w:left="0"/>
        <w:rPr>
          <w:sz w:val="40"/>
          <w:szCs w:val="40"/>
        </w:rPr>
      </w:pPr>
      <w:r>
        <w:rPr>
          <w:color w:val="76B953"/>
          <w:spacing w:val="-8"/>
          <w:sz w:val="40"/>
          <w:szCs w:val="40"/>
        </w:rPr>
        <w:lastRenderedPageBreak/>
        <w:t>3.</w:t>
      </w:r>
      <w:r w:rsidR="00F232DA" w:rsidRPr="008D5440">
        <w:rPr>
          <w:color w:val="76B953"/>
          <w:spacing w:val="-8"/>
          <w:sz w:val="40"/>
          <w:szCs w:val="40"/>
        </w:rPr>
        <w:t>TERMS</w:t>
      </w:r>
      <w:r w:rsidR="00F232DA" w:rsidRPr="008D5440">
        <w:rPr>
          <w:color w:val="76B953"/>
          <w:spacing w:val="-30"/>
          <w:sz w:val="40"/>
          <w:szCs w:val="40"/>
        </w:rPr>
        <w:t xml:space="preserve"> </w:t>
      </w:r>
      <w:r w:rsidR="00F232DA" w:rsidRPr="008D5440">
        <w:rPr>
          <w:color w:val="76B953"/>
          <w:spacing w:val="-8"/>
          <w:sz w:val="40"/>
          <w:szCs w:val="40"/>
        </w:rPr>
        <w:t>OF</w:t>
      </w:r>
      <w:r w:rsidR="00F232DA" w:rsidRPr="008D5440">
        <w:rPr>
          <w:color w:val="76B953"/>
          <w:spacing w:val="-31"/>
          <w:sz w:val="40"/>
          <w:szCs w:val="40"/>
        </w:rPr>
        <w:t xml:space="preserve"> </w:t>
      </w:r>
      <w:r w:rsidR="00F232DA" w:rsidRPr="008D5440">
        <w:rPr>
          <w:color w:val="76B953"/>
          <w:spacing w:val="-8"/>
          <w:sz w:val="40"/>
          <w:szCs w:val="40"/>
        </w:rPr>
        <w:t>REFERENCE</w:t>
      </w:r>
    </w:p>
    <w:p w14:paraId="5D2CAC4E" w14:textId="0C469170" w:rsidR="00F232DA" w:rsidRDefault="00F232DA" w:rsidP="007D6FD7">
      <w:pPr>
        <w:pStyle w:val="Heading2"/>
        <w:numPr>
          <w:ilvl w:val="1"/>
          <w:numId w:val="18"/>
        </w:numPr>
        <w:tabs>
          <w:tab w:val="left" w:pos="381"/>
        </w:tabs>
        <w:spacing w:line="321" w:lineRule="exact"/>
      </w:pPr>
      <w:r>
        <w:rPr>
          <w:color w:val="76B953"/>
        </w:rPr>
        <w:t>Tasks</w:t>
      </w:r>
      <w:r>
        <w:rPr>
          <w:color w:val="76B953"/>
          <w:spacing w:val="-5"/>
        </w:rPr>
        <w:t xml:space="preserve"> </w:t>
      </w:r>
      <w:r>
        <w:rPr>
          <w:color w:val="76B953"/>
        </w:rPr>
        <w:t>and</w:t>
      </w:r>
      <w:r>
        <w:rPr>
          <w:color w:val="76B953"/>
          <w:spacing w:val="-5"/>
        </w:rPr>
        <w:t xml:space="preserve"> </w:t>
      </w:r>
      <w:r>
        <w:rPr>
          <w:color w:val="76B953"/>
          <w:spacing w:val="-2"/>
        </w:rPr>
        <w:t>Questions</w:t>
      </w:r>
    </w:p>
    <w:p w14:paraId="15DB2619" w14:textId="77777777" w:rsidR="00F232DA" w:rsidRDefault="00F232DA" w:rsidP="00F232DA">
      <w:pPr>
        <w:pStyle w:val="BodyText"/>
        <w:spacing w:line="276" w:lineRule="auto"/>
        <w:ind w:left="23" w:right="302"/>
        <w:jc w:val="both"/>
      </w:pPr>
      <w:r>
        <w:t>The</w:t>
      </w:r>
      <w:r>
        <w:rPr>
          <w:spacing w:val="-3"/>
        </w:rPr>
        <w:t xml:space="preserve"> </w:t>
      </w:r>
      <w:r>
        <w:t>baseline</w:t>
      </w:r>
      <w:r>
        <w:rPr>
          <w:spacing w:val="-4"/>
        </w:rPr>
        <w:t xml:space="preserve"> </w:t>
      </w:r>
      <w:r>
        <w:t>study</w:t>
      </w:r>
      <w:r>
        <w:rPr>
          <w:spacing w:val="-3"/>
        </w:rPr>
        <w:t xml:space="preserve"> </w:t>
      </w:r>
      <w:r>
        <w:t>is</w:t>
      </w:r>
      <w:r>
        <w:rPr>
          <w:spacing w:val="-4"/>
        </w:rPr>
        <w:t xml:space="preserve"> </w:t>
      </w:r>
      <w:r>
        <w:t>an</w:t>
      </w:r>
      <w:r>
        <w:rPr>
          <w:spacing w:val="-4"/>
        </w:rPr>
        <w:t xml:space="preserve"> </w:t>
      </w:r>
      <w:r>
        <w:t>analysis</w:t>
      </w:r>
      <w:r>
        <w:rPr>
          <w:spacing w:val="-6"/>
        </w:rPr>
        <w:t xml:space="preserve"> </w:t>
      </w:r>
      <w:r>
        <w:t>of</w:t>
      </w:r>
      <w:r>
        <w:rPr>
          <w:spacing w:val="-3"/>
        </w:rPr>
        <w:t xml:space="preserve"> </w:t>
      </w:r>
      <w:r>
        <w:t>the</w:t>
      </w:r>
      <w:r>
        <w:rPr>
          <w:spacing w:val="-4"/>
        </w:rPr>
        <w:t xml:space="preserve"> </w:t>
      </w:r>
      <w:r>
        <w:t>situation</w:t>
      </w:r>
      <w:r>
        <w:rPr>
          <w:spacing w:val="-4"/>
        </w:rPr>
        <w:t xml:space="preserve"> </w:t>
      </w:r>
      <w:r>
        <w:t>prior</w:t>
      </w:r>
      <w:r>
        <w:rPr>
          <w:spacing w:val="-6"/>
        </w:rPr>
        <w:t xml:space="preserve"> </w:t>
      </w:r>
      <w:r>
        <w:t>to</w:t>
      </w:r>
      <w:r>
        <w:rPr>
          <w:spacing w:val="-3"/>
        </w:rPr>
        <w:t xml:space="preserve"> </w:t>
      </w:r>
      <w:r>
        <w:t>a</w:t>
      </w:r>
      <w:r>
        <w:rPr>
          <w:spacing w:val="-3"/>
        </w:rPr>
        <w:t xml:space="preserve"> </w:t>
      </w:r>
      <w:r>
        <w:t>programme,</w:t>
      </w:r>
      <w:r>
        <w:rPr>
          <w:spacing w:val="-4"/>
        </w:rPr>
        <w:t xml:space="preserve"> </w:t>
      </w:r>
      <w:r>
        <w:t>against</w:t>
      </w:r>
      <w:r>
        <w:rPr>
          <w:spacing w:val="-5"/>
        </w:rPr>
        <w:t xml:space="preserve"> </w:t>
      </w:r>
      <w:r>
        <w:t>which</w:t>
      </w:r>
      <w:r>
        <w:rPr>
          <w:spacing w:val="-4"/>
        </w:rPr>
        <w:t xml:space="preserve"> </w:t>
      </w:r>
      <w:r>
        <w:t>progress</w:t>
      </w:r>
      <w:r>
        <w:rPr>
          <w:spacing w:val="-3"/>
        </w:rPr>
        <w:t xml:space="preserve"> </w:t>
      </w:r>
      <w:r>
        <w:t>can</w:t>
      </w:r>
      <w:r>
        <w:rPr>
          <w:spacing w:val="-4"/>
        </w:rPr>
        <w:t xml:space="preserve"> </w:t>
      </w:r>
      <w:r>
        <w:t>be assessed and comparisons made. The baseline study tests listed indicators in the results framework (or logical framework) regarding their validity, reliability, and data availability. In some cases, the baseline</w:t>
      </w:r>
      <w:r>
        <w:rPr>
          <w:spacing w:val="-10"/>
        </w:rPr>
        <w:t xml:space="preserve"> </w:t>
      </w:r>
      <w:r>
        <w:t>study</w:t>
      </w:r>
      <w:r>
        <w:rPr>
          <w:spacing w:val="-8"/>
        </w:rPr>
        <w:t xml:space="preserve"> </w:t>
      </w:r>
      <w:r>
        <w:t>report</w:t>
      </w:r>
      <w:r>
        <w:rPr>
          <w:spacing w:val="-13"/>
        </w:rPr>
        <w:t xml:space="preserve"> </w:t>
      </w:r>
      <w:r>
        <w:t>might</w:t>
      </w:r>
      <w:r>
        <w:rPr>
          <w:spacing w:val="-11"/>
        </w:rPr>
        <w:t xml:space="preserve"> </w:t>
      </w:r>
      <w:r>
        <w:t>suggest</w:t>
      </w:r>
      <w:r>
        <w:rPr>
          <w:spacing w:val="-10"/>
        </w:rPr>
        <w:t xml:space="preserve"> </w:t>
      </w:r>
      <w:r>
        <w:t>changing/refining</w:t>
      </w:r>
      <w:r>
        <w:rPr>
          <w:spacing w:val="-10"/>
        </w:rPr>
        <w:t xml:space="preserve"> </w:t>
      </w:r>
      <w:r>
        <w:t>indicators</w:t>
      </w:r>
      <w:r>
        <w:rPr>
          <w:spacing w:val="-12"/>
        </w:rPr>
        <w:t xml:space="preserve"> </w:t>
      </w:r>
      <w:r>
        <w:t>or</w:t>
      </w:r>
      <w:r>
        <w:rPr>
          <w:spacing w:val="-12"/>
        </w:rPr>
        <w:t xml:space="preserve"> </w:t>
      </w:r>
      <w:r>
        <w:t>adapting</w:t>
      </w:r>
      <w:r>
        <w:rPr>
          <w:spacing w:val="-10"/>
        </w:rPr>
        <w:t xml:space="preserve"> </w:t>
      </w:r>
      <w:r>
        <w:t>the</w:t>
      </w:r>
      <w:r>
        <w:rPr>
          <w:spacing w:val="-8"/>
        </w:rPr>
        <w:t xml:space="preserve"> </w:t>
      </w:r>
      <w:r>
        <w:t>source</w:t>
      </w:r>
      <w:r>
        <w:rPr>
          <w:spacing w:val="-11"/>
        </w:rPr>
        <w:t xml:space="preserve"> </w:t>
      </w:r>
      <w:r>
        <w:t>of</w:t>
      </w:r>
      <w:r>
        <w:rPr>
          <w:spacing w:val="-12"/>
        </w:rPr>
        <w:t xml:space="preserve"> </w:t>
      </w:r>
      <w:r>
        <w:t>verification within</w:t>
      </w:r>
      <w:r>
        <w:rPr>
          <w:spacing w:val="-9"/>
        </w:rPr>
        <w:t xml:space="preserve"> </w:t>
      </w:r>
      <w:r>
        <w:t>the</w:t>
      </w:r>
      <w:r>
        <w:rPr>
          <w:spacing w:val="-8"/>
        </w:rPr>
        <w:t xml:space="preserve"> </w:t>
      </w:r>
      <w:r>
        <w:t>results</w:t>
      </w:r>
      <w:r>
        <w:rPr>
          <w:spacing w:val="-8"/>
        </w:rPr>
        <w:t xml:space="preserve"> </w:t>
      </w:r>
      <w:r>
        <w:t>framework,</w:t>
      </w:r>
      <w:r>
        <w:rPr>
          <w:spacing w:val="-8"/>
        </w:rPr>
        <w:t xml:space="preserve"> </w:t>
      </w:r>
      <w:r>
        <w:t>because</w:t>
      </w:r>
      <w:r>
        <w:rPr>
          <w:spacing w:val="-8"/>
        </w:rPr>
        <w:t xml:space="preserve"> </w:t>
      </w:r>
      <w:r>
        <w:t>it</w:t>
      </w:r>
      <w:r>
        <w:rPr>
          <w:spacing w:val="-8"/>
        </w:rPr>
        <w:t xml:space="preserve"> </w:t>
      </w:r>
      <w:r>
        <w:t>is</w:t>
      </w:r>
      <w:r>
        <w:rPr>
          <w:spacing w:val="-8"/>
        </w:rPr>
        <w:t xml:space="preserve"> </w:t>
      </w:r>
      <w:r>
        <w:t>not</w:t>
      </w:r>
      <w:r>
        <w:rPr>
          <w:spacing w:val="-7"/>
        </w:rPr>
        <w:t xml:space="preserve"> </w:t>
      </w:r>
      <w:r>
        <w:t>feasible</w:t>
      </w:r>
      <w:r>
        <w:rPr>
          <w:spacing w:val="-10"/>
        </w:rPr>
        <w:t xml:space="preserve"> </w:t>
      </w:r>
      <w:r>
        <w:t>to</w:t>
      </w:r>
      <w:r>
        <w:rPr>
          <w:spacing w:val="-6"/>
        </w:rPr>
        <w:t xml:space="preserve"> </w:t>
      </w:r>
      <w:r>
        <w:t>find</w:t>
      </w:r>
      <w:r>
        <w:rPr>
          <w:spacing w:val="-9"/>
        </w:rPr>
        <w:t xml:space="preserve"> </w:t>
      </w:r>
      <w:r>
        <w:t>reliable</w:t>
      </w:r>
      <w:r>
        <w:rPr>
          <w:spacing w:val="-8"/>
        </w:rPr>
        <w:t xml:space="preserve"> </w:t>
      </w:r>
      <w:r>
        <w:t>data</w:t>
      </w:r>
      <w:r>
        <w:rPr>
          <w:spacing w:val="-8"/>
        </w:rPr>
        <w:t xml:space="preserve"> </w:t>
      </w:r>
      <w:r>
        <w:t>for</w:t>
      </w:r>
      <w:r>
        <w:rPr>
          <w:spacing w:val="-11"/>
        </w:rPr>
        <w:t xml:space="preserve"> </w:t>
      </w:r>
      <w:r>
        <w:t>the</w:t>
      </w:r>
      <w:r>
        <w:rPr>
          <w:spacing w:val="-10"/>
        </w:rPr>
        <w:t xml:space="preserve"> </w:t>
      </w:r>
      <w:r>
        <w:t>originally</w:t>
      </w:r>
      <w:r>
        <w:rPr>
          <w:spacing w:val="-7"/>
        </w:rPr>
        <w:t xml:space="preserve"> </w:t>
      </w:r>
      <w:r>
        <w:t>proposed indicator.</w:t>
      </w:r>
      <w:r>
        <w:rPr>
          <w:spacing w:val="-13"/>
        </w:rPr>
        <w:t xml:space="preserve"> </w:t>
      </w:r>
      <w:r>
        <w:t>In</w:t>
      </w:r>
      <w:r>
        <w:rPr>
          <w:spacing w:val="-12"/>
        </w:rPr>
        <w:t xml:space="preserve"> </w:t>
      </w:r>
      <w:r>
        <w:t>addition</w:t>
      </w:r>
      <w:r>
        <w:rPr>
          <w:spacing w:val="-13"/>
        </w:rPr>
        <w:t xml:space="preserve"> </w:t>
      </w:r>
      <w:r>
        <w:t>to</w:t>
      </w:r>
      <w:r>
        <w:rPr>
          <w:spacing w:val="-12"/>
        </w:rPr>
        <w:t xml:space="preserve"> </w:t>
      </w:r>
      <w:r>
        <w:t>those</w:t>
      </w:r>
      <w:r>
        <w:rPr>
          <w:spacing w:val="-13"/>
        </w:rPr>
        <w:t xml:space="preserve"> </w:t>
      </w:r>
      <w:r>
        <w:t>minor</w:t>
      </w:r>
      <w:r>
        <w:rPr>
          <w:spacing w:val="-12"/>
        </w:rPr>
        <w:t xml:space="preserve"> </w:t>
      </w:r>
      <w:r>
        <w:t>changes,</w:t>
      </w:r>
      <w:r>
        <w:rPr>
          <w:spacing w:val="-13"/>
        </w:rPr>
        <w:t xml:space="preserve"> </w:t>
      </w:r>
      <w:r>
        <w:t>the</w:t>
      </w:r>
      <w:r>
        <w:rPr>
          <w:spacing w:val="-12"/>
        </w:rPr>
        <w:t xml:space="preserve"> </w:t>
      </w:r>
      <w:r>
        <w:t>baseline</w:t>
      </w:r>
      <w:r>
        <w:rPr>
          <w:spacing w:val="-12"/>
        </w:rPr>
        <w:t xml:space="preserve"> </w:t>
      </w:r>
      <w:r>
        <w:t>study</w:t>
      </w:r>
      <w:r>
        <w:rPr>
          <w:spacing w:val="-13"/>
        </w:rPr>
        <w:t xml:space="preserve"> </w:t>
      </w:r>
      <w:r>
        <w:t>should</w:t>
      </w:r>
      <w:r>
        <w:rPr>
          <w:spacing w:val="-12"/>
        </w:rPr>
        <w:t xml:space="preserve"> </w:t>
      </w:r>
      <w:r>
        <w:t>establish</w:t>
      </w:r>
      <w:r>
        <w:rPr>
          <w:spacing w:val="-13"/>
        </w:rPr>
        <w:t xml:space="preserve"> </w:t>
      </w:r>
      <w:r>
        <w:t>the</w:t>
      </w:r>
      <w:r>
        <w:rPr>
          <w:spacing w:val="-12"/>
        </w:rPr>
        <w:t xml:space="preserve"> </w:t>
      </w:r>
      <w:r>
        <w:t>starting</w:t>
      </w:r>
      <w:r>
        <w:rPr>
          <w:spacing w:val="-13"/>
        </w:rPr>
        <w:t xml:space="preserve"> </w:t>
      </w:r>
      <w:r>
        <w:t>indicator value</w:t>
      </w:r>
      <w:r>
        <w:rPr>
          <w:spacing w:val="-7"/>
        </w:rPr>
        <w:t xml:space="preserve"> </w:t>
      </w:r>
      <w:r>
        <w:t>so</w:t>
      </w:r>
      <w:r>
        <w:rPr>
          <w:spacing w:val="-7"/>
        </w:rPr>
        <w:t xml:space="preserve"> </w:t>
      </w:r>
      <w:r>
        <w:t>targets</w:t>
      </w:r>
      <w:r>
        <w:rPr>
          <w:spacing w:val="-10"/>
        </w:rPr>
        <w:t xml:space="preserve"> </w:t>
      </w:r>
      <w:r>
        <w:t>can</w:t>
      </w:r>
      <w:r>
        <w:rPr>
          <w:spacing w:val="-9"/>
        </w:rPr>
        <w:t xml:space="preserve"> </w:t>
      </w:r>
      <w:r>
        <w:t>be</w:t>
      </w:r>
      <w:r>
        <w:rPr>
          <w:spacing w:val="-7"/>
        </w:rPr>
        <w:t xml:space="preserve"> </w:t>
      </w:r>
      <w:r>
        <w:t>set,</w:t>
      </w:r>
      <w:r>
        <w:rPr>
          <w:spacing w:val="-9"/>
        </w:rPr>
        <w:t xml:space="preserve"> </w:t>
      </w:r>
      <w:r>
        <w:t>and</w:t>
      </w:r>
      <w:r>
        <w:rPr>
          <w:spacing w:val="-9"/>
        </w:rPr>
        <w:t xml:space="preserve"> </w:t>
      </w:r>
      <w:r>
        <w:t>the</w:t>
      </w:r>
      <w:r>
        <w:rPr>
          <w:spacing w:val="-8"/>
        </w:rPr>
        <w:t xml:space="preserve"> </w:t>
      </w:r>
      <w:r>
        <w:t>source</w:t>
      </w:r>
      <w:r>
        <w:rPr>
          <w:spacing w:val="-10"/>
        </w:rPr>
        <w:t xml:space="preserve"> </w:t>
      </w:r>
      <w:r>
        <w:t>of</w:t>
      </w:r>
      <w:r>
        <w:rPr>
          <w:spacing w:val="-11"/>
        </w:rPr>
        <w:t xml:space="preserve"> </w:t>
      </w:r>
      <w:r>
        <w:t>verification</w:t>
      </w:r>
      <w:r>
        <w:rPr>
          <w:spacing w:val="-9"/>
        </w:rPr>
        <w:t xml:space="preserve"> </w:t>
      </w:r>
      <w:r>
        <w:t>can</w:t>
      </w:r>
      <w:r>
        <w:rPr>
          <w:spacing w:val="-9"/>
        </w:rPr>
        <w:t xml:space="preserve"> </w:t>
      </w:r>
      <w:r>
        <w:t>be</w:t>
      </w:r>
      <w:r>
        <w:rPr>
          <w:spacing w:val="-10"/>
        </w:rPr>
        <w:t xml:space="preserve"> </w:t>
      </w:r>
      <w:r>
        <w:t>tested</w:t>
      </w:r>
      <w:r>
        <w:rPr>
          <w:spacing w:val="-9"/>
        </w:rPr>
        <w:t xml:space="preserve"> </w:t>
      </w:r>
      <w:r>
        <w:t>to</w:t>
      </w:r>
      <w:r>
        <w:rPr>
          <w:spacing w:val="-9"/>
        </w:rPr>
        <w:t xml:space="preserve"> </w:t>
      </w:r>
      <w:r>
        <w:t>ensure</w:t>
      </w:r>
      <w:r>
        <w:rPr>
          <w:spacing w:val="-8"/>
        </w:rPr>
        <w:t xml:space="preserve"> </w:t>
      </w:r>
      <w:r>
        <w:t>it</w:t>
      </w:r>
      <w:r>
        <w:rPr>
          <w:spacing w:val="-7"/>
        </w:rPr>
        <w:t xml:space="preserve"> </w:t>
      </w:r>
      <w:r>
        <w:t>is</w:t>
      </w:r>
      <w:r>
        <w:rPr>
          <w:spacing w:val="-8"/>
        </w:rPr>
        <w:t xml:space="preserve"> </w:t>
      </w:r>
      <w:r>
        <w:t>reliable</w:t>
      </w:r>
      <w:r>
        <w:rPr>
          <w:spacing w:val="-10"/>
        </w:rPr>
        <w:t xml:space="preserve"> </w:t>
      </w:r>
      <w:r>
        <w:t>and</w:t>
      </w:r>
      <w:r>
        <w:rPr>
          <w:spacing w:val="-9"/>
        </w:rPr>
        <w:t xml:space="preserve"> </w:t>
      </w:r>
      <w:r>
        <w:t>data can be accessed or collected. A strong and accurate baseline is the starting point from which change can be measured during monitoring and evaluations.</w:t>
      </w:r>
    </w:p>
    <w:p w14:paraId="27B18103" w14:textId="3FB45E1F" w:rsidR="00F232DA" w:rsidRDefault="00F232DA" w:rsidP="007D6FD7">
      <w:pPr>
        <w:pStyle w:val="Heading2"/>
        <w:numPr>
          <w:ilvl w:val="1"/>
          <w:numId w:val="18"/>
        </w:numPr>
        <w:spacing w:before="231"/>
        <w:jc w:val="both"/>
      </w:pPr>
      <w:r>
        <w:rPr>
          <w:color w:val="76B953"/>
        </w:rPr>
        <w:t>Key</w:t>
      </w:r>
      <w:r>
        <w:rPr>
          <w:color w:val="76B953"/>
          <w:spacing w:val="-1"/>
        </w:rPr>
        <w:t xml:space="preserve"> </w:t>
      </w:r>
      <w:r>
        <w:rPr>
          <w:color w:val="76B953"/>
          <w:spacing w:val="-2"/>
        </w:rPr>
        <w:t>Tasks:</w:t>
      </w:r>
    </w:p>
    <w:p w14:paraId="5FAF2788" w14:textId="77777777" w:rsidR="00F232DA" w:rsidRDefault="00F232DA" w:rsidP="00F232DA">
      <w:pPr>
        <w:pStyle w:val="ListParagraph"/>
        <w:numPr>
          <w:ilvl w:val="1"/>
          <w:numId w:val="7"/>
        </w:numPr>
        <w:tabs>
          <w:tab w:val="left" w:pos="1031"/>
        </w:tabs>
        <w:ind w:left="1031"/>
        <w:rPr>
          <w:sz w:val="16"/>
        </w:rPr>
      </w:pPr>
      <w:r>
        <w:t>Test</w:t>
      </w:r>
      <w:r>
        <w:rPr>
          <w:spacing w:val="-5"/>
        </w:rPr>
        <w:t xml:space="preserve"> </w:t>
      </w:r>
      <w:r>
        <w:t>indicators</w:t>
      </w:r>
      <w:r>
        <w:rPr>
          <w:spacing w:val="-6"/>
        </w:rPr>
        <w:t xml:space="preserve"> </w:t>
      </w:r>
      <w:r>
        <w:t>and</w:t>
      </w:r>
      <w:r>
        <w:rPr>
          <w:spacing w:val="-5"/>
        </w:rPr>
        <w:t xml:space="preserve"> </w:t>
      </w:r>
      <w:r>
        <w:t>their</w:t>
      </w:r>
      <w:r>
        <w:rPr>
          <w:spacing w:val="-6"/>
        </w:rPr>
        <w:t xml:space="preserve"> </w:t>
      </w:r>
      <w:r>
        <w:t>proposed</w:t>
      </w:r>
      <w:r>
        <w:rPr>
          <w:spacing w:val="-3"/>
        </w:rPr>
        <w:t xml:space="preserve"> </w:t>
      </w:r>
      <w:r>
        <w:t>sources</w:t>
      </w:r>
      <w:r>
        <w:rPr>
          <w:spacing w:val="-5"/>
        </w:rPr>
        <w:t xml:space="preserve"> </w:t>
      </w:r>
      <w:r>
        <w:t>of</w:t>
      </w:r>
      <w:r>
        <w:rPr>
          <w:spacing w:val="-5"/>
        </w:rPr>
        <w:t xml:space="preserve"> </w:t>
      </w:r>
      <w:r>
        <w:t>verification</w:t>
      </w:r>
      <w:r>
        <w:rPr>
          <w:spacing w:val="-4"/>
        </w:rPr>
        <w:t xml:space="preserve"> </w:t>
      </w:r>
      <w:r>
        <w:t>on</w:t>
      </w:r>
      <w:r>
        <w:rPr>
          <w:spacing w:val="-7"/>
        </w:rPr>
        <w:t xml:space="preserve"> </w:t>
      </w:r>
      <w:r>
        <w:t>availability</w:t>
      </w:r>
      <w:r>
        <w:rPr>
          <w:spacing w:val="-3"/>
        </w:rPr>
        <w:t xml:space="preserve"> </w:t>
      </w:r>
      <w:r>
        <w:t xml:space="preserve">and </w:t>
      </w:r>
      <w:r>
        <w:rPr>
          <w:spacing w:val="-2"/>
        </w:rPr>
        <w:t>reliability.</w:t>
      </w:r>
    </w:p>
    <w:p w14:paraId="5D8C7C46" w14:textId="77777777" w:rsidR="00F232DA" w:rsidRDefault="00F232DA" w:rsidP="00F232DA">
      <w:pPr>
        <w:pStyle w:val="ListParagraph"/>
        <w:numPr>
          <w:ilvl w:val="1"/>
          <w:numId w:val="7"/>
        </w:numPr>
        <w:tabs>
          <w:tab w:val="left" w:pos="1031"/>
        </w:tabs>
        <w:spacing w:before="41" w:line="276" w:lineRule="auto"/>
        <w:ind w:left="1031" w:right="309"/>
        <w:rPr>
          <w:sz w:val="16"/>
        </w:rPr>
      </w:pPr>
      <w:r>
        <w:t>If necessary: suggest</w:t>
      </w:r>
      <w:r>
        <w:rPr>
          <w:spacing w:val="-2"/>
        </w:rPr>
        <w:t xml:space="preserve"> </w:t>
      </w:r>
      <w:r>
        <w:t>modification</w:t>
      </w:r>
      <w:r>
        <w:rPr>
          <w:spacing w:val="-3"/>
        </w:rPr>
        <w:t xml:space="preserve"> </w:t>
      </w:r>
      <w:r>
        <w:t>on</w:t>
      </w:r>
      <w:r>
        <w:rPr>
          <w:spacing w:val="-3"/>
        </w:rPr>
        <w:t xml:space="preserve"> </w:t>
      </w:r>
      <w:r>
        <w:t>either</w:t>
      </w:r>
      <w:r>
        <w:rPr>
          <w:spacing w:val="-2"/>
        </w:rPr>
        <w:t xml:space="preserve"> </w:t>
      </w:r>
      <w:r>
        <w:t>sources</w:t>
      </w:r>
      <w:r>
        <w:rPr>
          <w:spacing w:val="-4"/>
        </w:rPr>
        <w:t xml:space="preserve"> </w:t>
      </w:r>
      <w:r>
        <w:t>of</w:t>
      </w:r>
      <w:r>
        <w:rPr>
          <w:spacing w:val="-2"/>
        </w:rPr>
        <w:t xml:space="preserve"> </w:t>
      </w:r>
      <w:r>
        <w:t>verification</w:t>
      </w:r>
      <w:r>
        <w:rPr>
          <w:spacing w:val="-3"/>
        </w:rPr>
        <w:t xml:space="preserve"> </w:t>
      </w:r>
      <w:r>
        <w:t>or indicator</w:t>
      </w:r>
      <w:r>
        <w:rPr>
          <w:spacing w:val="-2"/>
        </w:rPr>
        <w:t xml:space="preserve"> </w:t>
      </w:r>
      <w:r>
        <w:t>definition/ operationalization (only in case of severe challenges in collecting reliable data)</w:t>
      </w:r>
    </w:p>
    <w:p w14:paraId="71886A89" w14:textId="77777777" w:rsidR="00F232DA" w:rsidRDefault="00F232DA" w:rsidP="00F232DA">
      <w:pPr>
        <w:pStyle w:val="ListParagraph"/>
        <w:numPr>
          <w:ilvl w:val="1"/>
          <w:numId w:val="7"/>
        </w:numPr>
        <w:tabs>
          <w:tab w:val="left" w:pos="1031"/>
        </w:tabs>
        <w:spacing w:line="268" w:lineRule="exact"/>
        <w:ind w:left="1031"/>
        <w:rPr>
          <w:sz w:val="16"/>
        </w:rPr>
      </w:pPr>
      <w:r>
        <w:t>Establish</w:t>
      </w:r>
      <w:r>
        <w:rPr>
          <w:spacing w:val="-7"/>
        </w:rPr>
        <w:t xml:space="preserve"> </w:t>
      </w:r>
      <w:r>
        <w:t>baseline</w:t>
      </w:r>
      <w:r>
        <w:rPr>
          <w:spacing w:val="-6"/>
        </w:rPr>
        <w:t xml:space="preserve"> </w:t>
      </w:r>
      <w:r>
        <w:t>indicator</w:t>
      </w:r>
      <w:r>
        <w:rPr>
          <w:spacing w:val="-7"/>
        </w:rPr>
        <w:t xml:space="preserve"> </w:t>
      </w:r>
      <w:r>
        <w:t>values</w:t>
      </w:r>
      <w:r>
        <w:rPr>
          <w:spacing w:val="-6"/>
        </w:rPr>
        <w:t xml:space="preserve"> </w:t>
      </w:r>
      <w:r>
        <w:t>for</w:t>
      </w:r>
      <w:r>
        <w:rPr>
          <w:spacing w:val="-7"/>
        </w:rPr>
        <w:t xml:space="preserve"> </w:t>
      </w:r>
      <w:r>
        <w:t>all</w:t>
      </w:r>
      <w:r>
        <w:rPr>
          <w:spacing w:val="-4"/>
        </w:rPr>
        <w:t xml:space="preserve"> </w:t>
      </w:r>
      <w:r>
        <w:t>indicators</w:t>
      </w:r>
      <w:r>
        <w:rPr>
          <w:spacing w:val="-5"/>
        </w:rPr>
        <w:t xml:space="preserve"> </w:t>
      </w:r>
      <w:r>
        <w:t>defined</w:t>
      </w:r>
      <w:r>
        <w:rPr>
          <w:spacing w:val="-4"/>
        </w:rPr>
        <w:t xml:space="preserve"> </w:t>
      </w:r>
      <w:r>
        <w:t>in</w:t>
      </w:r>
      <w:r>
        <w:rPr>
          <w:spacing w:val="-5"/>
        </w:rPr>
        <w:t xml:space="preserve"> </w:t>
      </w:r>
      <w:r>
        <w:t>the</w:t>
      </w:r>
      <w:r>
        <w:rPr>
          <w:spacing w:val="-5"/>
        </w:rPr>
        <w:t xml:space="preserve"> </w:t>
      </w:r>
      <w:r>
        <w:t>results</w:t>
      </w:r>
      <w:r>
        <w:rPr>
          <w:spacing w:val="2"/>
        </w:rPr>
        <w:t xml:space="preserve"> </w:t>
      </w:r>
      <w:r>
        <w:rPr>
          <w:spacing w:val="-2"/>
        </w:rPr>
        <w:t>framework.</w:t>
      </w:r>
    </w:p>
    <w:p w14:paraId="752E5C95" w14:textId="577004FB" w:rsidR="00F232DA" w:rsidRPr="00F232DA" w:rsidRDefault="00F232DA" w:rsidP="00F232DA">
      <w:pPr>
        <w:pStyle w:val="ListParagraph"/>
        <w:numPr>
          <w:ilvl w:val="1"/>
          <w:numId w:val="7"/>
        </w:numPr>
        <w:tabs>
          <w:tab w:val="left" w:pos="1031"/>
        </w:tabs>
        <w:spacing w:before="41" w:line="276" w:lineRule="auto"/>
        <w:ind w:left="1031" w:right="309"/>
        <w:rPr>
          <w:sz w:val="16"/>
        </w:rPr>
      </w:pPr>
      <w:r>
        <w:t>Provide a short report with recommendations and a narrative summary of the baseline</w:t>
      </w:r>
      <w:r>
        <w:rPr>
          <w:spacing w:val="40"/>
        </w:rPr>
        <w:t xml:space="preserve"> </w:t>
      </w:r>
      <w:r>
        <w:rPr>
          <w:spacing w:val="-2"/>
        </w:rPr>
        <w:t>findings.</w:t>
      </w:r>
    </w:p>
    <w:p w14:paraId="0EA2B073" w14:textId="3656A315" w:rsidR="00F232DA" w:rsidRPr="00F8244E" w:rsidRDefault="00F232DA" w:rsidP="007D6FD7">
      <w:pPr>
        <w:pStyle w:val="Heading2"/>
        <w:numPr>
          <w:ilvl w:val="0"/>
          <w:numId w:val="18"/>
        </w:numPr>
        <w:tabs>
          <w:tab w:val="left" w:pos="381"/>
        </w:tabs>
        <w:spacing w:before="229"/>
      </w:pPr>
      <w:r>
        <w:rPr>
          <w:color w:val="76B953"/>
          <w:spacing w:val="-2"/>
        </w:rPr>
        <w:t>Methodology</w:t>
      </w:r>
    </w:p>
    <w:p w14:paraId="1257EA0C" w14:textId="77777777" w:rsidR="00F232DA" w:rsidRDefault="00F232DA" w:rsidP="00F232DA">
      <w:pPr>
        <w:pStyle w:val="BodyText"/>
        <w:spacing w:line="259" w:lineRule="auto"/>
        <w:ind w:left="23" w:right="299"/>
        <w:jc w:val="both"/>
      </w:pPr>
      <w:r>
        <w:t>The most appropriate assessment methodology process is proposed by the consultant but should include project documents and existing reports such as needs assessment as well as interviews with key</w:t>
      </w:r>
      <w:r>
        <w:rPr>
          <w:spacing w:val="-6"/>
        </w:rPr>
        <w:t xml:space="preserve"> </w:t>
      </w:r>
      <w:r>
        <w:t>stakeholders</w:t>
      </w:r>
      <w:r>
        <w:rPr>
          <w:spacing w:val="-3"/>
        </w:rPr>
        <w:t xml:space="preserve"> </w:t>
      </w:r>
      <w:r>
        <w:t>such</w:t>
      </w:r>
      <w:r>
        <w:rPr>
          <w:spacing w:val="-8"/>
        </w:rPr>
        <w:t xml:space="preserve"> </w:t>
      </w:r>
      <w:r>
        <w:t>as</w:t>
      </w:r>
      <w:r>
        <w:rPr>
          <w:spacing w:val="-4"/>
        </w:rPr>
        <w:t xml:space="preserve"> </w:t>
      </w:r>
      <w:r>
        <w:t>representatives</w:t>
      </w:r>
      <w:r>
        <w:rPr>
          <w:spacing w:val="-6"/>
        </w:rPr>
        <w:t xml:space="preserve"> </w:t>
      </w:r>
      <w:r>
        <w:t>of</w:t>
      </w:r>
      <w:r>
        <w:rPr>
          <w:spacing w:val="-7"/>
        </w:rPr>
        <w:t xml:space="preserve"> </w:t>
      </w:r>
      <w:r>
        <w:t>the</w:t>
      </w:r>
      <w:r>
        <w:rPr>
          <w:spacing w:val="-6"/>
        </w:rPr>
        <w:t xml:space="preserve"> </w:t>
      </w:r>
      <w:r>
        <w:t>target</w:t>
      </w:r>
      <w:r>
        <w:rPr>
          <w:spacing w:val="-6"/>
        </w:rPr>
        <w:t xml:space="preserve"> </w:t>
      </w:r>
      <w:r>
        <w:t>group,</w:t>
      </w:r>
      <w:r>
        <w:rPr>
          <w:spacing w:val="-4"/>
        </w:rPr>
        <w:t xml:space="preserve"> </w:t>
      </w:r>
      <w:r>
        <w:t>community</w:t>
      </w:r>
      <w:r>
        <w:rPr>
          <w:spacing w:val="-4"/>
        </w:rPr>
        <w:t xml:space="preserve"> </w:t>
      </w:r>
      <w:r>
        <w:t>leaders</w:t>
      </w:r>
      <w:r>
        <w:rPr>
          <w:spacing w:val="-6"/>
        </w:rPr>
        <w:t xml:space="preserve"> </w:t>
      </w:r>
      <w:r>
        <w:t>and</w:t>
      </w:r>
      <w:r>
        <w:rPr>
          <w:spacing w:val="-5"/>
        </w:rPr>
        <w:t xml:space="preserve"> </w:t>
      </w:r>
      <w:r>
        <w:t>representatives of</w:t>
      </w:r>
      <w:r>
        <w:rPr>
          <w:spacing w:val="-9"/>
        </w:rPr>
        <w:t xml:space="preserve"> </w:t>
      </w:r>
      <w:r>
        <w:t>the</w:t>
      </w:r>
      <w:r>
        <w:rPr>
          <w:spacing w:val="-8"/>
        </w:rPr>
        <w:t xml:space="preserve"> </w:t>
      </w:r>
      <w:r>
        <w:t>local</w:t>
      </w:r>
      <w:r>
        <w:rPr>
          <w:spacing w:val="-12"/>
        </w:rPr>
        <w:t xml:space="preserve"> </w:t>
      </w:r>
      <w:r>
        <w:t>municipality,</w:t>
      </w:r>
      <w:r>
        <w:rPr>
          <w:spacing w:val="-11"/>
        </w:rPr>
        <w:t xml:space="preserve"> </w:t>
      </w:r>
      <w:r>
        <w:t>ministries,</w:t>
      </w:r>
      <w:r>
        <w:rPr>
          <w:spacing w:val="-9"/>
        </w:rPr>
        <w:t xml:space="preserve"> </w:t>
      </w:r>
      <w:r>
        <w:t>IDP</w:t>
      </w:r>
      <w:r>
        <w:rPr>
          <w:spacing w:val="-10"/>
        </w:rPr>
        <w:t xml:space="preserve"> </w:t>
      </w:r>
      <w:r>
        <w:t>camps,</w:t>
      </w:r>
      <w:r>
        <w:rPr>
          <w:spacing w:val="-11"/>
        </w:rPr>
        <w:t xml:space="preserve"> </w:t>
      </w:r>
      <w:r>
        <w:t>accessing</w:t>
      </w:r>
      <w:r>
        <w:rPr>
          <w:spacing w:val="-10"/>
        </w:rPr>
        <w:t xml:space="preserve"> </w:t>
      </w:r>
      <w:r>
        <w:t>country</w:t>
      </w:r>
      <w:r>
        <w:rPr>
          <w:spacing w:val="-10"/>
        </w:rPr>
        <w:t xml:space="preserve"> </w:t>
      </w:r>
      <w:r>
        <w:t>statistics</w:t>
      </w:r>
      <w:r>
        <w:rPr>
          <w:spacing w:val="-11"/>
        </w:rPr>
        <w:t xml:space="preserve"> </w:t>
      </w:r>
      <w:r>
        <w:t>etc.</w:t>
      </w:r>
      <w:r>
        <w:rPr>
          <w:spacing w:val="-9"/>
        </w:rPr>
        <w:t xml:space="preserve"> </w:t>
      </w:r>
      <w:r>
        <w:t>The</w:t>
      </w:r>
      <w:r>
        <w:rPr>
          <w:spacing w:val="-8"/>
        </w:rPr>
        <w:t xml:space="preserve"> </w:t>
      </w:r>
      <w:r>
        <w:t>technical</w:t>
      </w:r>
      <w:r>
        <w:rPr>
          <w:spacing w:val="-9"/>
        </w:rPr>
        <w:t xml:space="preserve"> </w:t>
      </w:r>
      <w:r>
        <w:t>proposal is expected to include a section on methodology.</w:t>
      </w:r>
    </w:p>
    <w:p w14:paraId="1B55D898" w14:textId="77777777" w:rsidR="00F232DA" w:rsidRDefault="00F232DA" w:rsidP="007D6FD7">
      <w:pPr>
        <w:pStyle w:val="Heading2"/>
        <w:numPr>
          <w:ilvl w:val="0"/>
          <w:numId w:val="18"/>
        </w:numPr>
        <w:tabs>
          <w:tab w:val="left" w:pos="381"/>
        </w:tabs>
        <w:spacing w:before="158"/>
        <w:ind w:left="381" w:hanging="358"/>
      </w:pPr>
      <w:r>
        <w:rPr>
          <w:color w:val="76B953"/>
        </w:rPr>
        <w:t>Expected</w:t>
      </w:r>
      <w:r>
        <w:rPr>
          <w:color w:val="76B953"/>
          <w:spacing w:val="-6"/>
        </w:rPr>
        <w:t xml:space="preserve"> </w:t>
      </w:r>
      <w:r>
        <w:rPr>
          <w:color w:val="76B953"/>
          <w:spacing w:val="-2"/>
        </w:rPr>
        <w:t>deliverables.</w:t>
      </w:r>
    </w:p>
    <w:p w14:paraId="476306C6" w14:textId="77777777" w:rsidR="00F232DA" w:rsidRPr="0038277D" w:rsidRDefault="00F232DA" w:rsidP="00F232DA">
      <w:pPr>
        <w:pStyle w:val="ListParagraph"/>
        <w:numPr>
          <w:ilvl w:val="0"/>
          <w:numId w:val="6"/>
        </w:numPr>
        <w:tabs>
          <w:tab w:val="left" w:pos="1031"/>
        </w:tabs>
        <w:spacing w:before="22"/>
      </w:pPr>
      <w:r w:rsidRPr="0038277D">
        <w:t>Baseline</w:t>
      </w:r>
      <w:r w:rsidRPr="0038277D">
        <w:rPr>
          <w:spacing w:val="-5"/>
        </w:rPr>
        <w:t xml:space="preserve"> </w:t>
      </w:r>
      <w:r w:rsidRPr="0038277D">
        <w:t>study</w:t>
      </w:r>
      <w:r w:rsidRPr="0038277D">
        <w:rPr>
          <w:spacing w:val="-4"/>
        </w:rPr>
        <w:t xml:space="preserve"> </w:t>
      </w:r>
      <w:r w:rsidRPr="0038277D">
        <w:t>design</w:t>
      </w:r>
      <w:r w:rsidRPr="0038277D">
        <w:rPr>
          <w:spacing w:val="-6"/>
        </w:rPr>
        <w:t xml:space="preserve"> </w:t>
      </w:r>
      <w:r w:rsidRPr="0038277D">
        <w:t>and</w:t>
      </w:r>
      <w:r w:rsidRPr="0038277D">
        <w:rPr>
          <w:spacing w:val="-8"/>
        </w:rPr>
        <w:t xml:space="preserve"> </w:t>
      </w:r>
      <w:r w:rsidRPr="0038277D">
        <w:t>methodology</w:t>
      </w:r>
      <w:r w:rsidRPr="0038277D">
        <w:rPr>
          <w:spacing w:val="-6"/>
        </w:rPr>
        <w:t xml:space="preserve"> </w:t>
      </w:r>
      <w:r w:rsidRPr="0038277D">
        <w:t>in</w:t>
      </w:r>
      <w:r w:rsidRPr="0038277D">
        <w:rPr>
          <w:spacing w:val="-4"/>
        </w:rPr>
        <w:t xml:space="preserve"> </w:t>
      </w:r>
      <w:r w:rsidRPr="0038277D">
        <w:t>inception</w:t>
      </w:r>
      <w:r w:rsidRPr="0038277D">
        <w:rPr>
          <w:spacing w:val="-5"/>
        </w:rPr>
        <w:t xml:space="preserve"> </w:t>
      </w:r>
      <w:r w:rsidRPr="0038277D">
        <w:rPr>
          <w:spacing w:val="-2"/>
        </w:rPr>
        <w:t>report.</w:t>
      </w:r>
    </w:p>
    <w:p w14:paraId="3D07C5AD" w14:textId="77777777" w:rsidR="00F232DA" w:rsidRDefault="00F232DA" w:rsidP="00F232DA">
      <w:pPr>
        <w:pStyle w:val="ListParagraph"/>
        <w:numPr>
          <w:ilvl w:val="0"/>
          <w:numId w:val="6"/>
        </w:numPr>
        <w:tabs>
          <w:tab w:val="left" w:pos="1031"/>
        </w:tabs>
      </w:pPr>
      <w:r>
        <w:t>Baseline</w:t>
      </w:r>
      <w:r>
        <w:rPr>
          <w:spacing w:val="-2"/>
        </w:rPr>
        <w:t xml:space="preserve"> </w:t>
      </w:r>
      <w:r>
        <w:t>study draft report</w:t>
      </w:r>
      <w:r>
        <w:rPr>
          <w:spacing w:val="-2"/>
        </w:rPr>
        <w:t xml:space="preserve"> </w:t>
      </w:r>
      <w:r>
        <w:t>(see outline in the annex):</w:t>
      </w:r>
      <w:r w:rsidRPr="0038277D">
        <w:t xml:space="preserve"> </w:t>
      </w:r>
    </w:p>
    <w:p w14:paraId="6E375F54" w14:textId="77777777" w:rsidR="00F232DA" w:rsidRDefault="00F232DA" w:rsidP="00F232DA">
      <w:pPr>
        <w:pStyle w:val="ListParagraph"/>
        <w:numPr>
          <w:ilvl w:val="0"/>
          <w:numId w:val="6"/>
        </w:numPr>
        <w:tabs>
          <w:tab w:val="left" w:pos="1031"/>
        </w:tabs>
      </w:pPr>
      <w:r>
        <w:t>Documentation</w:t>
      </w:r>
      <w:r>
        <w:rPr>
          <w:spacing w:val="-6"/>
        </w:rPr>
        <w:t xml:space="preserve"> </w:t>
      </w:r>
      <w:r>
        <w:t>of</w:t>
      </w:r>
      <w:r>
        <w:rPr>
          <w:spacing w:val="-8"/>
        </w:rPr>
        <w:t xml:space="preserve"> </w:t>
      </w:r>
      <w:r>
        <w:t>activities</w:t>
      </w:r>
      <w:r>
        <w:rPr>
          <w:spacing w:val="-5"/>
        </w:rPr>
        <w:t xml:space="preserve"> </w:t>
      </w:r>
      <w:r>
        <w:t>(e.g.</w:t>
      </w:r>
      <w:r>
        <w:rPr>
          <w:spacing w:val="-4"/>
        </w:rPr>
        <w:t xml:space="preserve"> </w:t>
      </w:r>
      <w:r>
        <w:t>interviews, tools and raw data)</w:t>
      </w:r>
      <w:r>
        <w:rPr>
          <w:spacing w:val="-7"/>
        </w:rPr>
        <w:t xml:space="preserve"> </w:t>
      </w:r>
      <w:r>
        <w:t>carried</w:t>
      </w:r>
      <w:r>
        <w:rPr>
          <w:spacing w:val="-7"/>
        </w:rPr>
        <w:t xml:space="preserve"> </w:t>
      </w:r>
      <w:r>
        <w:rPr>
          <w:spacing w:val="-4"/>
        </w:rPr>
        <w:t>out.</w:t>
      </w:r>
    </w:p>
    <w:p w14:paraId="5D50FF6B" w14:textId="77777777" w:rsidR="00F232DA" w:rsidRDefault="00F232DA" w:rsidP="00F232DA">
      <w:pPr>
        <w:pStyle w:val="ListParagraph"/>
        <w:numPr>
          <w:ilvl w:val="0"/>
          <w:numId w:val="6"/>
        </w:numPr>
        <w:tabs>
          <w:tab w:val="left" w:pos="1031"/>
        </w:tabs>
        <w:spacing w:before="21" w:line="259" w:lineRule="auto"/>
        <w:ind w:right="336"/>
      </w:pPr>
      <w:r>
        <w:t>Final report</w:t>
      </w:r>
    </w:p>
    <w:p w14:paraId="076386EA" w14:textId="77777777" w:rsidR="00F232DA" w:rsidRDefault="00F232DA" w:rsidP="00F232DA">
      <w:pPr>
        <w:pStyle w:val="ListParagraph"/>
        <w:numPr>
          <w:ilvl w:val="1"/>
          <w:numId w:val="6"/>
        </w:numPr>
        <w:tabs>
          <w:tab w:val="left" w:pos="2254"/>
        </w:tabs>
        <w:spacing w:line="274" w:lineRule="exact"/>
        <w:ind w:left="2254" w:hanging="359"/>
        <w:rPr>
          <w:rFonts w:ascii="Courier New" w:hAnsi="Courier New"/>
        </w:rPr>
      </w:pPr>
      <w:r>
        <w:t>Executive</w:t>
      </w:r>
      <w:r>
        <w:rPr>
          <w:spacing w:val="-5"/>
        </w:rPr>
        <w:t xml:space="preserve"> </w:t>
      </w:r>
      <w:r>
        <w:rPr>
          <w:spacing w:val="-2"/>
        </w:rPr>
        <w:t>summary</w:t>
      </w:r>
    </w:p>
    <w:p w14:paraId="103B66B9" w14:textId="77777777" w:rsidR="00F232DA" w:rsidRDefault="00F232DA" w:rsidP="00F232DA">
      <w:pPr>
        <w:pStyle w:val="ListParagraph"/>
        <w:numPr>
          <w:ilvl w:val="1"/>
          <w:numId w:val="6"/>
        </w:numPr>
        <w:tabs>
          <w:tab w:val="left" w:pos="2254"/>
        </w:tabs>
        <w:spacing w:before="16"/>
        <w:ind w:left="2254" w:hanging="359"/>
        <w:rPr>
          <w:rFonts w:ascii="Courier New" w:hAnsi="Courier New"/>
        </w:rPr>
      </w:pPr>
      <w:r>
        <w:rPr>
          <w:spacing w:val="-2"/>
        </w:rPr>
        <w:t>Methodology</w:t>
      </w:r>
    </w:p>
    <w:p w14:paraId="51E08506" w14:textId="77777777" w:rsidR="00F232DA" w:rsidRDefault="00F232DA" w:rsidP="00F232DA">
      <w:pPr>
        <w:pStyle w:val="ListParagraph"/>
        <w:numPr>
          <w:ilvl w:val="1"/>
          <w:numId w:val="6"/>
        </w:numPr>
        <w:tabs>
          <w:tab w:val="left" w:pos="2254"/>
        </w:tabs>
        <w:spacing w:before="15"/>
        <w:ind w:left="2254" w:hanging="359"/>
        <w:rPr>
          <w:rFonts w:ascii="Courier New" w:hAnsi="Courier New"/>
        </w:rPr>
      </w:pPr>
      <w:r>
        <w:t>Recommendations</w:t>
      </w:r>
      <w:r>
        <w:rPr>
          <w:spacing w:val="-6"/>
        </w:rPr>
        <w:t xml:space="preserve"> </w:t>
      </w:r>
      <w:r>
        <w:t>on</w:t>
      </w:r>
      <w:r>
        <w:rPr>
          <w:spacing w:val="-5"/>
        </w:rPr>
        <w:t xml:space="preserve"> </w:t>
      </w:r>
      <w:r>
        <w:t>indicators</w:t>
      </w:r>
      <w:r>
        <w:rPr>
          <w:spacing w:val="-6"/>
        </w:rPr>
        <w:t xml:space="preserve"> </w:t>
      </w:r>
      <w:r>
        <w:t>and</w:t>
      </w:r>
      <w:r>
        <w:rPr>
          <w:spacing w:val="-5"/>
        </w:rPr>
        <w:t xml:space="preserve"> </w:t>
      </w:r>
      <w:r>
        <w:t>sources</w:t>
      </w:r>
      <w:r>
        <w:rPr>
          <w:spacing w:val="-6"/>
        </w:rPr>
        <w:t xml:space="preserve"> </w:t>
      </w:r>
      <w:r>
        <w:t>of</w:t>
      </w:r>
      <w:r>
        <w:rPr>
          <w:spacing w:val="-5"/>
        </w:rPr>
        <w:t xml:space="preserve"> </w:t>
      </w:r>
      <w:r>
        <w:rPr>
          <w:spacing w:val="-2"/>
        </w:rPr>
        <w:t>verification</w:t>
      </w:r>
    </w:p>
    <w:p w14:paraId="2D5C0B67" w14:textId="77777777" w:rsidR="00F232DA" w:rsidRDefault="00F232DA" w:rsidP="00F232DA">
      <w:pPr>
        <w:pStyle w:val="ListParagraph"/>
        <w:numPr>
          <w:ilvl w:val="1"/>
          <w:numId w:val="6"/>
        </w:numPr>
        <w:tabs>
          <w:tab w:val="left" w:pos="2254"/>
        </w:tabs>
        <w:spacing w:before="15"/>
        <w:ind w:left="2254" w:hanging="359"/>
        <w:rPr>
          <w:rFonts w:ascii="Courier New" w:hAnsi="Courier New"/>
        </w:rPr>
      </w:pPr>
      <w:r>
        <w:t>Outcome</w:t>
      </w:r>
      <w:r>
        <w:rPr>
          <w:spacing w:val="-6"/>
        </w:rPr>
        <w:t xml:space="preserve"> </w:t>
      </w:r>
      <w:r>
        <w:t>of</w:t>
      </w:r>
      <w:r>
        <w:rPr>
          <w:spacing w:val="-6"/>
        </w:rPr>
        <w:t xml:space="preserve"> </w:t>
      </w:r>
      <w:r>
        <w:t>baseline</w:t>
      </w:r>
      <w:r>
        <w:rPr>
          <w:spacing w:val="-5"/>
        </w:rPr>
        <w:t xml:space="preserve"> </w:t>
      </w:r>
      <w:r>
        <w:t>study</w:t>
      </w:r>
      <w:r>
        <w:rPr>
          <w:spacing w:val="-5"/>
        </w:rPr>
        <w:t xml:space="preserve"> </w:t>
      </w:r>
      <w:r>
        <w:t>(table</w:t>
      </w:r>
      <w:r>
        <w:rPr>
          <w:spacing w:val="-5"/>
        </w:rPr>
        <w:t xml:space="preserve"> </w:t>
      </w:r>
      <w:r>
        <w:t>with</w:t>
      </w:r>
      <w:r>
        <w:rPr>
          <w:spacing w:val="-3"/>
        </w:rPr>
        <w:t xml:space="preserve"> </w:t>
      </w:r>
      <w:r>
        <w:t>baseline</w:t>
      </w:r>
      <w:r>
        <w:rPr>
          <w:spacing w:val="-5"/>
        </w:rPr>
        <w:t xml:space="preserve"> </w:t>
      </w:r>
      <w:r>
        <w:rPr>
          <w:spacing w:val="-2"/>
        </w:rPr>
        <w:t>values)</w:t>
      </w:r>
    </w:p>
    <w:p w14:paraId="3DAF4984" w14:textId="7789D765" w:rsidR="00A55E16" w:rsidRPr="00A55E16" w:rsidRDefault="00F232DA" w:rsidP="00A55E16">
      <w:pPr>
        <w:pStyle w:val="ListParagraph"/>
        <w:numPr>
          <w:ilvl w:val="1"/>
          <w:numId w:val="6"/>
        </w:numPr>
        <w:tabs>
          <w:tab w:val="left" w:pos="2254"/>
        </w:tabs>
        <w:spacing w:before="12"/>
        <w:ind w:left="2254" w:hanging="359"/>
        <w:rPr>
          <w:rFonts w:ascii="Courier New" w:hAnsi="Courier New"/>
          <w:sz w:val="20"/>
        </w:rPr>
      </w:pPr>
      <w:r>
        <w:t>Narrative</w:t>
      </w:r>
      <w:r>
        <w:rPr>
          <w:spacing w:val="-5"/>
        </w:rPr>
        <w:t xml:space="preserve"> </w:t>
      </w:r>
      <w:r>
        <w:t>summary</w:t>
      </w:r>
      <w:r>
        <w:rPr>
          <w:spacing w:val="-4"/>
        </w:rPr>
        <w:t xml:space="preserve"> </w:t>
      </w:r>
      <w:r>
        <w:t>and</w:t>
      </w:r>
      <w:r>
        <w:rPr>
          <w:spacing w:val="-4"/>
        </w:rPr>
        <w:t xml:space="preserve"> </w:t>
      </w:r>
      <w:r>
        <w:rPr>
          <w:spacing w:val="-2"/>
        </w:rPr>
        <w:t>recommendations</w:t>
      </w:r>
    </w:p>
    <w:p w14:paraId="1BCA52EC" w14:textId="77777777" w:rsidR="00A55E16" w:rsidRDefault="00A55E16" w:rsidP="00A55E16"/>
    <w:p w14:paraId="5B08040F" w14:textId="78B251A6" w:rsidR="00A55E16" w:rsidRPr="00A55E16" w:rsidRDefault="00A55E16" w:rsidP="00A55E16">
      <w:pPr>
        <w:sectPr w:rsidR="00A55E16" w:rsidRPr="00A55E16">
          <w:pgSz w:w="11910" w:h="16840"/>
          <w:pgMar w:top="1660" w:right="1133" w:bottom="1200" w:left="1417" w:header="529" w:footer="1000" w:gutter="0"/>
          <w:cols w:space="720"/>
        </w:sectPr>
      </w:pPr>
    </w:p>
    <w:p w14:paraId="01AEBEFC" w14:textId="750C1B9A" w:rsidR="0038277D" w:rsidRDefault="0038277D" w:rsidP="00371E72">
      <w:pPr>
        <w:tabs>
          <w:tab w:val="left" w:pos="2254"/>
        </w:tabs>
        <w:spacing w:before="12"/>
        <w:rPr>
          <w:rFonts w:ascii="Courier New" w:hAnsi="Courier New"/>
          <w:sz w:val="20"/>
        </w:rPr>
      </w:pPr>
    </w:p>
    <w:p w14:paraId="102FB115" w14:textId="77777777" w:rsidR="0038277D" w:rsidRDefault="0038277D" w:rsidP="00371E72">
      <w:pPr>
        <w:tabs>
          <w:tab w:val="left" w:pos="2254"/>
        </w:tabs>
        <w:spacing w:before="12"/>
        <w:rPr>
          <w:rFonts w:ascii="Courier New" w:hAnsi="Courier New"/>
          <w:sz w:val="20"/>
        </w:rPr>
      </w:pPr>
    </w:p>
    <w:p w14:paraId="43C8CFC0" w14:textId="77777777" w:rsidR="0038277D" w:rsidRDefault="0038277D" w:rsidP="00371E72">
      <w:pPr>
        <w:tabs>
          <w:tab w:val="left" w:pos="2254"/>
        </w:tabs>
        <w:spacing w:before="12"/>
        <w:rPr>
          <w:rFonts w:ascii="Courier New" w:hAnsi="Courier New"/>
          <w:sz w:val="20"/>
        </w:rPr>
      </w:pPr>
    </w:p>
    <w:p w14:paraId="1C748EC7" w14:textId="77777777" w:rsidR="00371E72" w:rsidRPr="00371E72" w:rsidRDefault="00371E72" w:rsidP="00371E72">
      <w:pPr>
        <w:tabs>
          <w:tab w:val="left" w:pos="2254"/>
        </w:tabs>
        <w:spacing w:before="12"/>
        <w:rPr>
          <w:rFonts w:ascii="Courier New" w:hAnsi="Courier New"/>
          <w:sz w:val="20"/>
        </w:rPr>
      </w:pPr>
    </w:p>
    <w:p w14:paraId="110FD705" w14:textId="5C4B331D" w:rsidR="000969C5" w:rsidRDefault="008D5440" w:rsidP="007D6FD7">
      <w:pPr>
        <w:pStyle w:val="Heading2"/>
        <w:numPr>
          <w:ilvl w:val="0"/>
          <w:numId w:val="18"/>
        </w:numPr>
        <w:tabs>
          <w:tab w:val="left" w:pos="381"/>
        </w:tabs>
        <w:spacing w:before="181"/>
        <w:ind w:left="381" w:hanging="358"/>
      </w:pPr>
      <w:r>
        <w:rPr>
          <w:color w:val="76B953"/>
          <w:spacing w:val="-2"/>
        </w:rPr>
        <w:t>Work plan</w:t>
      </w:r>
    </w:p>
    <w:tbl>
      <w:tblPr>
        <w:tblW w:w="0" w:type="auto"/>
        <w:tblInd w:w="33" w:type="dxa"/>
        <w:tblBorders>
          <w:top w:val="single" w:sz="4" w:space="0" w:color="252525"/>
          <w:left w:val="single" w:sz="4" w:space="0" w:color="252525"/>
          <w:bottom w:val="single" w:sz="4" w:space="0" w:color="252525"/>
          <w:right w:val="single" w:sz="4" w:space="0" w:color="252525"/>
          <w:insideH w:val="single" w:sz="4" w:space="0" w:color="252525"/>
          <w:insideV w:val="single" w:sz="4" w:space="0" w:color="252525"/>
        </w:tblBorders>
        <w:tblLayout w:type="fixed"/>
        <w:tblCellMar>
          <w:left w:w="0" w:type="dxa"/>
          <w:right w:w="0" w:type="dxa"/>
        </w:tblCellMar>
        <w:tblLook w:val="01E0" w:firstRow="1" w:lastRow="1" w:firstColumn="1" w:lastColumn="1" w:noHBand="0" w:noVBand="0"/>
      </w:tblPr>
      <w:tblGrid>
        <w:gridCol w:w="4076"/>
        <w:gridCol w:w="1606"/>
        <w:gridCol w:w="1750"/>
        <w:gridCol w:w="1841"/>
      </w:tblGrid>
      <w:tr w:rsidR="000969C5" w14:paraId="078A59B0" w14:textId="77777777">
        <w:trPr>
          <w:trHeight w:val="479"/>
        </w:trPr>
        <w:tc>
          <w:tcPr>
            <w:tcW w:w="4076" w:type="dxa"/>
          </w:tcPr>
          <w:p w14:paraId="27B8865A" w14:textId="77777777" w:rsidR="000969C5" w:rsidRDefault="001629DB">
            <w:pPr>
              <w:pStyle w:val="TableParagraph"/>
              <w:spacing w:line="229" w:lineRule="exact"/>
              <w:ind w:left="107"/>
              <w:rPr>
                <w:rFonts w:ascii="Arial"/>
                <w:b/>
                <w:sz w:val="20"/>
              </w:rPr>
            </w:pPr>
            <w:r>
              <w:rPr>
                <w:rFonts w:ascii="Arial"/>
                <w:b/>
                <w:color w:val="252525"/>
                <w:spacing w:val="-2"/>
                <w:sz w:val="20"/>
              </w:rPr>
              <w:t>Activities</w:t>
            </w:r>
          </w:p>
        </w:tc>
        <w:tc>
          <w:tcPr>
            <w:tcW w:w="1606" w:type="dxa"/>
          </w:tcPr>
          <w:p w14:paraId="6D06F2A0" w14:textId="77777777" w:rsidR="000969C5" w:rsidRDefault="001629DB">
            <w:pPr>
              <w:pStyle w:val="TableParagraph"/>
              <w:spacing w:line="229" w:lineRule="exact"/>
              <w:ind w:left="107"/>
              <w:rPr>
                <w:rFonts w:ascii="Arial"/>
                <w:b/>
                <w:sz w:val="20"/>
              </w:rPr>
            </w:pPr>
            <w:r>
              <w:rPr>
                <w:rFonts w:ascii="Arial"/>
                <w:b/>
                <w:color w:val="252525"/>
                <w:spacing w:val="-2"/>
                <w:sz w:val="20"/>
              </w:rPr>
              <w:t>Dates</w:t>
            </w:r>
          </w:p>
        </w:tc>
        <w:tc>
          <w:tcPr>
            <w:tcW w:w="1750" w:type="dxa"/>
          </w:tcPr>
          <w:p w14:paraId="3E96CC5A" w14:textId="0EAABB71" w:rsidR="000969C5" w:rsidRDefault="0038277D">
            <w:pPr>
              <w:pStyle w:val="TableParagraph"/>
              <w:spacing w:line="229" w:lineRule="exact"/>
              <w:ind w:left="107"/>
              <w:rPr>
                <w:rFonts w:ascii="Arial"/>
                <w:b/>
                <w:sz w:val="20"/>
              </w:rPr>
            </w:pPr>
            <w:r>
              <w:rPr>
                <w:rFonts w:ascii="Arial"/>
                <w:b/>
                <w:color w:val="252525"/>
                <w:spacing w:val="-2"/>
                <w:sz w:val="20"/>
              </w:rPr>
              <w:t>Timeframe</w:t>
            </w:r>
          </w:p>
        </w:tc>
        <w:tc>
          <w:tcPr>
            <w:tcW w:w="1841" w:type="dxa"/>
          </w:tcPr>
          <w:p w14:paraId="3A2A65A6" w14:textId="77777777" w:rsidR="000969C5" w:rsidRDefault="001629DB">
            <w:pPr>
              <w:pStyle w:val="TableParagraph"/>
              <w:spacing w:line="229" w:lineRule="exact"/>
              <w:ind w:left="105"/>
              <w:rPr>
                <w:rFonts w:ascii="Arial"/>
                <w:b/>
                <w:sz w:val="20"/>
              </w:rPr>
            </w:pPr>
            <w:r>
              <w:rPr>
                <w:rFonts w:ascii="Arial"/>
                <w:b/>
                <w:color w:val="252525"/>
                <w:spacing w:val="-2"/>
                <w:sz w:val="20"/>
              </w:rPr>
              <w:t>Location</w:t>
            </w:r>
          </w:p>
        </w:tc>
      </w:tr>
      <w:tr w:rsidR="000969C5" w14:paraId="52436D0F" w14:textId="77777777">
        <w:trPr>
          <w:trHeight w:val="287"/>
        </w:trPr>
        <w:tc>
          <w:tcPr>
            <w:tcW w:w="4076" w:type="dxa"/>
          </w:tcPr>
          <w:p w14:paraId="619F7A3F" w14:textId="77777777" w:rsidR="000969C5" w:rsidRDefault="001629DB">
            <w:pPr>
              <w:pStyle w:val="TableParagraph"/>
              <w:spacing w:line="268" w:lineRule="exact"/>
              <w:ind w:left="107"/>
              <w:rPr>
                <w:rFonts w:ascii="Calibri"/>
              </w:rPr>
            </w:pPr>
            <w:r>
              <w:rPr>
                <w:rFonts w:ascii="Calibri"/>
              </w:rPr>
              <w:t>Prepare</w:t>
            </w:r>
            <w:r>
              <w:rPr>
                <w:rFonts w:ascii="Calibri"/>
                <w:spacing w:val="-8"/>
              </w:rPr>
              <w:t xml:space="preserve"> </w:t>
            </w:r>
            <w:r>
              <w:rPr>
                <w:rFonts w:ascii="Calibri"/>
              </w:rPr>
              <w:t>inception</w:t>
            </w:r>
            <w:r>
              <w:rPr>
                <w:rFonts w:ascii="Calibri"/>
                <w:spacing w:val="-5"/>
              </w:rPr>
              <w:t xml:space="preserve"> </w:t>
            </w:r>
            <w:r>
              <w:rPr>
                <w:rFonts w:ascii="Calibri"/>
                <w:spacing w:val="-2"/>
              </w:rPr>
              <w:t>report</w:t>
            </w:r>
          </w:p>
        </w:tc>
        <w:tc>
          <w:tcPr>
            <w:tcW w:w="1606" w:type="dxa"/>
          </w:tcPr>
          <w:p w14:paraId="3E219D67" w14:textId="77777777" w:rsidR="000969C5" w:rsidRDefault="000969C5">
            <w:pPr>
              <w:pStyle w:val="TableParagraph"/>
              <w:rPr>
                <w:rFonts w:ascii="Times New Roman"/>
                <w:sz w:val="20"/>
              </w:rPr>
            </w:pPr>
          </w:p>
        </w:tc>
        <w:tc>
          <w:tcPr>
            <w:tcW w:w="1750" w:type="dxa"/>
          </w:tcPr>
          <w:p w14:paraId="2AA03C14" w14:textId="77777777" w:rsidR="000969C5" w:rsidRDefault="000969C5">
            <w:pPr>
              <w:pStyle w:val="TableParagraph"/>
              <w:rPr>
                <w:rFonts w:ascii="Times New Roman"/>
                <w:sz w:val="20"/>
              </w:rPr>
            </w:pPr>
          </w:p>
        </w:tc>
        <w:tc>
          <w:tcPr>
            <w:tcW w:w="1841" w:type="dxa"/>
          </w:tcPr>
          <w:p w14:paraId="602DA5ED" w14:textId="77777777" w:rsidR="000969C5" w:rsidRDefault="000969C5">
            <w:pPr>
              <w:pStyle w:val="TableParagraph"/>
              <w:rPr>
                <w:rFonts w:ascii="Times New Roman"/>
                <w:sz w:val="20"/>
              </w:rPr>
            </w:pPr>
          </w:p>
        </w:tc>
      </w:tr>
    </w:tbl>
    <w:p w14:paraId="704FD2B7" w14:textId="77777777" w:rsidR="000969C5" w:rsidRDefault="000969C5">
      <w:pPr>
        <w:pStyle w:val="TableParagraph"/>
        <w:rPr>
          <w:rFonts w:ascii="Times New Roman"/>
          <w:sz w:val="20"/>
        </w:rPr>
      </w:pPr>
    </w:p>
    <w:p w14:paraId="3FEB137B" w14:textId="77777777" w:rsidR="00A55E16" w:rsidRDefault="00A55E16" w:rsidP="00A55E16">
      <w:pPr>
        <w:rPr>
          <w:rFonts w:ascii="Times New Roman" w:eastAsia="Arial MT" w:hAnsi="Arial MT" w:cs="Arial MT"/>
          <w:sz w:val="20"/>
        </w:rPr>
      </w:pPr>
    </w:p>
    <w:tbl>
      <w:tblPr>
        <w:tblW w:w="0" w:type="auto"/>
        <w:tblInd w:w="33" w:type="dxa"/>
        <w:tblBorders>
          <w:top w:val="single" w:sz="4" w:space="0" w:color="252525"/>
          <w:left w:val="single" w:sz="4" w:space="0" w:color="252525"/>
          <w:bottom w:val="single" w:sz="4" w:space="0" w:color="252525"/>
          <w:right w:val="single" w:sz="4" w:space="0" w:color="252525"/>
          <w:insideH w:val="single" w:sz="4" w:space="0" w:color="252525"/>
          <w:insideV w:val="single" w:sz="4" w:space="0" w:color="252525"/>
        </w:tblBorders>
        <w:tblLayout w:type="fixed"/>
        <w:tblCellMar>
          <w:left w:w="0" w:type="dxa"/>
          <w:right w:w="0" w:type="dxa"/>
        </w:tblCellMar>
        <w:tblLook w:val="01E0" w:firstRow="1" w:lastRow="1" w:firstColumn="1" w:lastColumn="1" w:noHBand="0" w:noVBand="0"/>
      </w:tblPr>
      <w:tblGrid>
        <w:gridCol w:w="4076"/>
        <w:gridCol w:w="1606"/>
        <w:gridCol w:w="1750"/>
        <w:gridCol w:w="1841"/>
      </w:tblGrid>
      <w:tr w:rsidR="00A55E16" w14:paraId="560833FA" w14:textId="77777777" w:rsidTr="00B17593">
        <w:trPr>
          <w:trHeight w:val="844"/>
        </w:trPr>
        <w:tc>
          <w:tcPr>
            <w:tcW w:w="4076" w:type="dxa"/>
          </w:tcPr>
          <w:p w14:paraId="7A529FE3" w14:textId="77777777" w:rsidR="00A55E16" w:rsidRDefault="00A55E16" w:rsidP="00B17593">
            <w:pPr>
              <w:pStyle w:val="TableParagraph"/>
              <w:ind w:left="107" w:right="74"/>
              <w:rPr>
                <w:rFonts w:ascii="Calibri"/>
              </w:rPr>
            </w:pPr>
            <w:r>
              <w:rPr>
                <w:rFonts w:ascii="Calibri"/>
              </w:rPr>
              <w:t>Conduct</w:t>
            </w:r>
            <w:r>
              <w:rPr>
                <w:rFonts w:ascii="Calibri"/>
                <w:spacing w:val="-8"/>
              </w:rPr>
              <w:t xml:space="preserve"> </w:t>
            </w:r>
            <w:r>
              <w:rPr>
                <w:rFonts w:ascii="Calibri"/>
              </w:rPr>
              <w:t>data</w:t>
            </w:r>
            <w:r>
              <w:rPr>
                <w:rFonts w:ascii="Calibri"/>
                <w:spacing w:val="-11"/>
              </w:rPr>
              <w:t xml:space="preserve"> </w:t>
            </w:r>
            <w:r>
              <w:rPr>
                <w:rFonts w:ascii="Calibri"/>
              </w:rPr>
              <w:t>collection</w:t>
            </w:r>
            <w:r>
              <w:rPr>
                <w:rFonts w:ascii="Calibri"/>
                <w:spacing w:val="-10"/>
              </w:rPr>
              <w:t xml:space="preserve"> </w:t>
            </w:r>
            <w:r>
              <w:rPr>
                <w:rFonts w:ascii="Calibri"/>
              </w:rPr>
              <w:t>(interviews</w:t>
            </w:r>
            <w:r>
              <w:rPr>
                <w:rFonts w:ascii="Calibri"/>
                <w:spacing w:val="-11"/>
              </w:rPr>
              <w:t xml:space="preserve"> </w:t>
            </w:r>
            <w:r>
              <w:rPr>
                <w:rFonts w:ascii="Calibri"/>
              </w:rPr>
              <w:t xml:space="preserve">etc.) and Test indicators and sources of </w:t>
            </w:r>
            <w:r>
              <w:rPr>
                <w:rFonts w:ascii="Calibri"/>
                <w:spacing w:val="-2"/>
              </w:rPr>
              <w:t>verification</w:t>
            </w:r>
          </w:p>
        </w:tc>
        <w:tc>
          <w:tcPr>
            <w:tcW w:w="1606" w:type="dxa"/>
          </w:tcPr>
          <w:p w14:paraId="4ECCB5FC" w14:textId="77777777" w:rsidR="00A55E16" w:rsidRDefault="00A55E16" w:rsidP="00B17593">
            <w:pPr>
              <w:pStyle w:val="TableParagraph"/>
              <w:rPr>
                <w:rFonts w:ascii="Times New Roman"/>
              </w:rPr>
            </w:pPr>
          </w:p>
        </w:tc>
        <w:tc>
          <w:tcPr>
            <w:tcW w:w="1750" w:type="dxa"/>
          </w:tcPr>
          <w:p w14:paraId="1E6E5B64" w14:textId="77777777" w:rsidR="00A55E16" w:rsidRDefault="00A55E16" w:rsidP="00B17593">
            <w:pPr>
              <w:pStyle w:val="TableParagraph"/>
              <w:rPr>
                <w:rFonts w:ascii="Times New Roman"/>
              </w:rPr>
            </w:pPr>
          </w:p>
        </w:tc>
        <w:tc>
          <w:tcPr>
            <w:tcW w:w="1841" w:type="dxa"/>
          </w:tcPr>
          <w:p w14:paraId="0AB4D2D0" w14:textId="77777777" w:rsidR="00A55E16" w:rsidRDefault="00A55E16" w:rsidP="00B17593">
            <w:pPr>
              <w:pStyle w:val="TableParagraph"/>
              <w:rPr>
                <w:rFonts w:ascii="Times New Roman"/>
              </w:rPr>
            </w:pPr>
          </w:p>
        </w:tc>
      </w:tr>
      <w:tr w:rsidR="00A55E16" w14:paraId="3A2B739A" w14:textId="77777777" w:rsidTr="00B17593">
        <w:trPr>
          <w:trHeight w:val="846"/>
        </w:trPr>
        <w:tc>
          <w:tcPr>
            <w:tcW w:w="4076" w:type="dxa"/>
          </w:tcPr>
          <w:p w14:paraId="13BEE36D" w14:textId="77777777" w:rsidR="00A55E16" w:rsidRDefault="00A55E16" w:rsidP="00B17593">
            <w:pPr>
              <w:pStyle w:val="TableParagraph"/>
              <w:ind w:left="107"/>
              <w:rPr>
                <w:rFonts w:ascii="Calibri"/>
              </w:rPr>
            </w:pPr>
            <w:r>
              <w:rPr>
                <w:rFonts w:ascii="Calibri"/>
              </w:rPr>
              <w:t>Conduct data collection (interviews etc.) Analyse</w:t>
            </w:r>
            <w:r>
              <w:rPr>
                <w:rFonts w:ascii="Calibri"/>
                <w:spacing w:val="-6"/>
              </w:rPr>
              <w:t xml:space="preserve"> </w:t>
            </w:r>
            <w:r>
              <w:rPr>
                <w:rFonts w:ascii="Calibri"/>
              </w:rPr>
              <w:t>data</w:t>
            </w:r>
            <w:r>
              <w:rPr>
                <w:rFonts w:ascii="Calibri"/>
                <w:spacing w:val="-8"/>
              </w:rPr>
              <w:t xml:space="preserve"> </w:t>
            </w:r>
            <w:r>
              <w:rPr>
                <w:rFonts w:ascii="Calibri"/>
              </w:rPr>
              <w:t>and</w:t>
            </w:r>
            <w:r>
              <w:rPr>
                <w:rFonts w:ascii="Calibri"/>
                <w:spacing w:val="-7"/>
              </w:rPr>
              <w:t xml:space="preserve"> </w:t>
            </w:r>
            <w:r>
              <w:rPr>
                <w:rFonts w:ascii="Calibri"/>
              </w:rPr>
              <w:t>prepare</w:t>
            </w:r>
            <w:r>
              <w:rPr>
                <w:rFonts w:ascii="Calibri"/>
                <w:spacing w:val="-7"/>
              </w:rPr>
              <w:t xml:space="preserve"> </w:t>
            </w:r>
            <w:r>
              <w:rPr>
                <w:rFonts w:ascii="Calibri"/>
              </w:rPr>
              <w:t>first</w:t>
            </w:r>
            <w:r>
              <w:rPr>
                <w:rFonts w:ascii="Calibri"/>
                <w:spacing w:val="-6"/>
              </w:rPr>
              <w:t xml:space="preserve"> </w:t>
            </w:r>
            <w:r>
              <w:rPr>
                <w:rFonts w:ascii="Calibri"/>
              </w:rPr>
              <w:t>draft</w:t>
            </w:r>
            <w:r>
              <w:rPr>
                <w:rFonts w:ascii="Calibri"/>
                <w:spacing w:val="-6"/>
              </w:rPr>
              <w:t xml:space="preserve"> </w:t>
            </w:r>
            <w:r>
              <w:rPr>
                <w:rFonts w:ascii="Calibri"/>
              </w:rPr>
              <w:t>report</w:t>
            </w:r>
          </w:p>
        </w:tc>
        <w:tc>
          <w:tcPr>
            <w:tcW w:w="1606" w:type="dxa"/>
          </w:tcPr>
          <w:p w14:paraId="1D278BC4" w14:textId="77777777" w:rsidR="00A55E16" w:rsidRDefault="00A55E16" w:rsidP="00B17593">
            <w:pPr>
              <w:pStyle w:val="TableParagraph"/>
              <w:rPr>
                <w:rFonts w:ascii="Times New Roman"/>
              </w:rPr>
            </w:pPr>
          </w:p>
        </w:tc>
        <w:tc>
          <w:tcPr>
            <w:tcW w:w="1750" w:type="dxa"/>
          </w:tcPr>
          <w:p w14:paraId="11299667" w14:textId="77777777" w:rsidR="00A55E16" w:rsidRDefault="00A55E16" w:rsidP="00B17593">
            <w:pPr>
              <w:pStyle w:val="TableParagraph"/>
              <w:rPr>
                <w:rFonts w:ascii="Times New Roman"/>
              </w:rPr>
            </w:pPr>
          </w:p>
        </w:tc>
        <w:tc>
          <w:tcPr>
            <w:tcW w:w="1841" w:type="dxa"/>
          </w:tcPr>
          <w:p w14:paraId="037BA9BD" w14:textId="77777777" w:rsidR="00A55E16" w:rsidRDefault="00A55E16" w:rsidP="00B17593">
            <w:pPr>
              <w:pStyle w:val="TableParagraph"/>
              <w:rPr>
                <w:rFonts w:ascii="Times New Roman"/>
              </w:rPr>
            </w:pPr>
          </w:p>
        </w:tc>
      </w:tr>
      <w:tr w:rsidR="00A55E16" w14:paraId="442960D6" w14:textId="77777777" w:rsidTr="00B17593">
        <w:trPr>
          <w:trHeight w:val="493"/>
        </w:trPr>
        <w:tc>
          <w:tcPr>
            <w:tcW w:w="4076" w:type="dxa"/>
          </w:tcPr>
          <w:p w14:paraId="2FFEC0C6" w14:textId="77777777" w:rsidR="00A55E16" w:rsidRDefault="00A55E16" w:rsidP="00B17593">
            <w:pPr>
              <w:pStyle w:val="TableParagraph"/>
              <w:ind w:left="107"/>
              <w:rPr>
                <w:sz w:val="20"/>
              </w:rPr>
            </w:pPr>
            <w:r>
              <w:rPr>
                <w:color w:val="252525"/>
                <w:sz w:val="20"/>
              </w:rPr>
              <w:t>Analyse</w:t>
            </w:r>
            <w:r>
              <w:rPr>
                <w:color w:val="252525"/>
                <w:spacing w:val="-8"/>
                <w:sz w:val="20"/>
              </w:rPr>
              <w:t xml:space="preserve"> </w:t>
            </w:r>
            <w:r>
              <w:rPr>
                <w:color w:val="252525"/>
                <w:sz w:val="20"/>
              </w:rPr>
              <w:t>data</w:t>
            </w:r>
            <w:r>
              <w:rPr>
                <w:color w:val="252525"/>
                <w:spacing w:val="-8"/>
                <w:sz w:val="20"/>
              </w:rPr>
              <w:t xml:space="preserve"> </w:t>
            </w:r>
            <w:r>
              <w:rPr>
                <w:color w:val="252525"/>
                <w:sz w:val="20"/>
              </w:rPr>
              <w:t>and</w:t>
            </w:r>
            <w:r>
              <w:rPr>
                <w:color w:val="252525"/>
                <w:spacing w:val="-7"/>
                <w:sz w:val="20"/>
              </w:rPr>
              <w:t xml:space="preserve"> </w:t>
            </w:r>
            <w:r>
              <w:rPr>
                <w:color w:val="252525"/>
                <w:sz w:val="20"/>
              </w:rPr>
              <w:t>prepare</w:t>
            </w:r>
            <w:r>
              <w:rPr>
                <w:color w:val="252525"/>
                <w:spacing w:val="-4"/>
                <w:sz w:val="20"/>
              </w:rPr>
              <w:t xml:space="preserve"> </w:t>
            </w:r>
            <w:r>
              <w:rPr>
                <w:color w:val="252525"/>
                <w:sz w:val="20"/>
              </w:rPr>
              <w:t>draft</w:t>
            </w:r>
            <w:r>
              <w:rPr>
                <w:color w:val="252525"/>
                <w:spacing w:val="-8"/>
                <w:sz w:val="20"/>
              </w:rPr>
              <w:t xml:space="preserve"> </w:t>
            </w:r>
            <w:r>
              <w:rPr>
                <w:color w:val="252525"/>
                <w:sz w:val="20"/>
              </w:rPr>
              <w:t>report</w:t>
            </w:r>
            <w:r>
              <w:rPr>
                <w:color w:val="252525"/>
                <w:spacing w:val="-5"/>
                <w:sz w:val="20"/>
              </w:rPr>
              <w:t xml:space="preserve"> </w:t>
            </w:r>
            <w:r>
              <w:rPr>
                <w:color w:val="252525"/>
                <w:sz w:val="20"/>
              </w:rPr>
              <w:t>with attached indicator value table.</w:t>
            </w:r>
          </w:p>
        </w:tc>
        <w:tc>
          <w:tcPr>
            <w:tcW w:w="1606" w:type="dxa"/>
          </w:tcPr>
          <w:p w14:paraId="5B363FFF" w14:textId="77777777" w:rsidR="00A55E16" w:rsidRDefault="00A55E16" w:rsidP="00B17593">
            <w:pPr>
              <w:pStyle w:val="TableParagraph"/>
              <w:rPr>
                <w:rFonts w:ascii="Times New Roman"/>
              </w:rPr>
            </w:pPr>
          </w:p>
        </w:tc>
        <w:tc>
          <w:tcPr>
            <w:tcW w:w="1750" w:type="dxa"/>
          </w:tcPr>
          <w:p w14:paraId="4B421232" w14:textId="77777777" w:rsidR="00A55E16" w:rsidRDefault="00A55E16" w:rsidP="00B17593">
            <w:pPr>
              <w:pStyle w:val="TableParagraph"/>
              <w:rPr>
                <w:rFonts w:ascii="Times New Roman"/>
              </w:rPr>
            </w:pPr>
          </w:p>
        </w:tc>
        <w:tc>
          <w:tcPr>
            <w:tcW w:w="1841" w:type="dxa"/>
          </w:tcPr>
          <w:p w14:paraId="40C0EBF8" w14:textId="77777777" w:rsidR="00A55E16" w:rsidRDefault="00A55E16" w:rsidP="00B17593">
            <w:pPr>
              <w:pStyle w:val="TableParagraph"/>
              <w:rPr>
                <w:rFonts w:ascii="Times New Roman"/>
              </w:rPr>
            </w:pPr>
          </w:p>
        </w:tc>
      </w:tr>
      <w:tr w:rsidR="00A55E16" w14:paraId="6209372E" w14:textId="77777777" w:rsidTr="00B17593">
        <w:trPr>
          <w:trHeight w:val="232"/>
        </w:trPr>
        <w:tc>
          <w:tcPr>
            <w:tcW w:w="4076" w:type="dxa"/>
          </w:tcPr>
          <w:p w14:paraId="0274C01F" w14:textId="77777777" w:rsidR="00A55E16" w:rsidRDefault="00A55E16" w:rsidP="00B17593">
            <w:pPr>
              <w:pStyle w:val="TableParagraph"/>
              <w:spacing w:line="212" w:lineRule="exact"/>
              <w:ind w:left="107"/>
              <w:rPr>
                <w:sz w:val="20"/>
              </w:rPr>
            </w:pPr>
            <w:r>
              <w:rPr>
                <w:color w:val="252525"/>
                <w:sz w:val="20"/>
              </w:rPr>
              <w:t>Prepare</w:t>
            </w:r>
            <w:r>
              <w:rPr>
                <w:color w:val="252525"/>
                <w:spacing w:val="-6"/>
                <w:sz w:val="20"/>
              </w:rPr>
              <w:t xml:space="preserve"> </w:t>
            </w:r>
            <w:r>
              <w:rPr>
                <w:color w:val="252525"/>
                <w:sz w:val="20"/>
              </w:rPr>
              <w:t>final</w:t>
            </w:r>
            <w:r>
              <w:rPr>
                <w:color w:val="252525"/>
                <w:spacing w:val="-8"/>
                <w:sz w:val="20"/>
              </w:rPr>
              <w:t xml:space="preserve"> </w:t>
            </w:r>
            <w:r>
              <w:rPr>
                <w:color w:val="252525"/>
                <w:sz w:val="20"/>
              </w:rPr>
              <w:t>report</w:t>
            </w:r>
            <w:r>
              <w:rPr>
                <w:color w:val="252525"/>
                <w:spacing w:val="-5"/>
                <w:sz w:val="20"/>
              </w:rPr>
              <w:t xml:space="preserve"> </w:t>
            </w:r>
            <w:r>
              <w:rPr>
                <w:color w:val="252525"/>
                <w:sz w:val="20"/>
              </w:rPr>
              <w:t>and</w:t>
            </w:r>
            <w:r>
              <w:rPr>
                <w:color w:val="252525"/>
                <w:spacing w:val="-8"/>
                <w:sz w:val="20"/>
              </w:rPr>
              <w:t xml:space="preserve"> </w:t>
            </w:r>
            <w:r>
              <w:rPr>
                <w:color w:val="252525"/>
                <w:spacing w:val="-2"/>
                <w:sz w:val="20"/>
              </w:rPr>
              <w:t>presentation.</w:t>
            </w:r>
          </w:p>
        </w:tc>
        <w:tc>
          <w:tcPr>
            <w:tcW w:w="1606" w:type="dxa"/>
          </w:tcPr>
          <w:p w14:paraId="53FB1896" w14:textId="77777777" w:rsidR="00A55E16" w:rsidRDefault="00A55E16" w:rsidP="00B17593">
            <w:pPr>
              <w:pStyle w:val="TableParagraph"/>
              <w:rPr>
                <w:rFonts w:ascii="Times New Roman"/>
                <w:sz w:val="16"/>
              </w:rPr>
            </w:pPr>
          </w:p>
        </w:tc>
        <w:tc>
          <w:tcPr>
            <w:tcW w:w="1750" w:type="dxa"/>
          </w:tcPr>
          <w:p w14:paraId="62EB1C97" w14:textId="77777777" w:rsidR="00A55E16" w:rsidRDefault="00A55E16" w:rsidP="00B17593">
            <w:pPr>
              <w:pStyle w:val="TableParagraph"/>
              <w:rPr>
                <w:rFonts w:ascii="Times New Roman"/>
                <w:sz w:val="16"/>
              </w:rPr>
            </w:pPr>
          </w:p>
        </w:tc>
        <w:tc>
          <w:tcPr>
            <w:tcW w:w="1841" w:type="dxa"/>
          </w:tcPr>
          <w:p w14:paraId="70B4C57D" w14:textId="77777777" w:rsidR="00A55E16" w:rsidRDefault="00A55E16" w:rsidP="00B17593">
            <w:pPr>
              <w:pStyle w:val="TableParagraph"/>
              <w:rPr>
                <w:rFonts w:ascii="Times New Roman"/>
                <w:sz w:val="16"/>
              </w:rPr>
            </w:pPr>
          </w:p>
        </w:tc>
      </w:tr>
    </w:tbl>
    <w:p w14:paraId="405E3CE3" w14:textId="77777777" w:rsidR="00A55E16" w:rsidRDefault="00A55E16" w:rsidP="00A55E16">
      <w:pPr>
        <w:rPr>
          <w:rFonts w:ascii="Times New Roman" w:eastAsia="Arial MT" w:hAnsi="Arial MT" w:cs="Arial MT"/>
          <w:sz w:val="20"/>
        </w:rPr>
      </w:pPr>
    </w:p>
    <w:p w14:paraId="015EB1C1" w14:textId="77777777" w:rsidR="00A55E16" w:rsidRDefault="00A55E16" w:rsidP="007D6FD7">
      <w:pPr>
        <w:pStyle w:val="Heading2"/>
        <w:numPr>
          <w:ilvl w:val="0"/>
          <w:numId w:val="18"/>
        </w:numPr>
        <w:tabs>
          <w:tab w:val="left" w:pos="381"/>
        </w:tabs>
        <w:ind w:left="381" w:hanging="358"/>
      </w:pPr>
      <w:r>
        <w:rPr>
          <w:color w:val="76B953"/>
        </w:rPr>
        <w:t>Qualification</w:t>
      </w:r>
      <w:r>
        <w:rPr>
          <w:color w:val="76B953"/>
          <w:spacing w:val="-8"/>
        </w:rPr>
        <w:t xml:space="preserve"> </w:t>
      </w:r>
      <w:r>
        <w:rPr>
          <w:color w:val="76B953"/>
        </w:rPr>
        <w:t>of</w:t>
      </w:r>
      <w:r>
        <w:rPr>
          <w:color w:val="76B953"/>
          <w:spacing w:val="-5"/>
        </w:rPr>
        <w:t xml:space="preserve"> </w:t>
      </w:r>
      <w:r>
        <w:rPr>
          <w:color w:val="76B953"/>
        </w:rPr>
        <w:t>the</w:t>
      </w:r>
      <w:r>
        <w:rPr>
          <w:color w:val="76B953"/>
          <w:spacing w:val="-5"/>
        </w:rPr>
        <w:t xml:space="preserve"> </w:t>
      </w:r>
      <w:r>
        <w:rPr>
          <w:color w:val="76B953"/>
        </w:rPr>
        <w:t>researcher</w:t>
      </w:r>
      <w:r>
        <w:rPr>
          <w:color w:val="76B953"/>
          <w:spacing w:val="-5"/>
        </w:rPr>
        <w:t xml:space="preserve"> </w:t>
      </w:r>
      <w:r>
        <w:rPr>
          <w:color w:val="76B953"/>
        </w:rPr>
        <w:t>/</w:t>
      </w:r>
      <w:r>
        <w:rPr>
          <w:color w:val="76B953"/>
          <w:spacing w:val="-5"/>
        </w:rPr>
        <w:t xml:space="preserve"> </w:t>
      </w:r>
      <w:r>
        <w:rPr>
          <w:color w:val="76B953"/>
        </w:rPr>
        <w:t>research</w:t>
      </w:r>
      <w:r>
        <w:rPr>
          <w:color w:val="76B953"/>
          <w:spacing w:val="-5"/>
        </w:rPr>
        <w:t xml:space="preserve"> </w:t>
      </w:r>
      <w:r>
        <w:rPr>
          <w:color w:val="76B953"/>
          <w:spacing w:val="-2"/>
        </w:rPr>
        <w:t>team.</w:t>
      </w:r>
    </w:p>
    <w:p w14:paraId="28D5D956" w14:textId="77777777" w:rsidR="00A55E16" w:rsidRDefault="00A55E16" w:rsidP="00A55E16">
      <w:pPr>
        <w:pStyle w:val="BodyText"/>
        <w:ind w:left="23"/>
        <w:jc w:val="both"/>
      </w:pPr>
      <w:r>
        <w:t>The</w:t>
      </w:r>
      <w:r>
        <w:rPr>
          <w:spacing w:val="-3"/>
        </w:rPr>
        <w:t xml:space="preserve"> </w:t>
      </w:r>
      <w:r>
        <w:t>researcher</w:t>
      </w:r>
      <w:r>
        <w:rPr>
          <w:spacing w:val="-6"/>
        </w:rPr>
        <w:t xml:space="preserve"> </w:t>
      </w:r>
      <w:r>
        <w:t>/</w:t>
      </w:r>
      <w:r>
        <w:rPr>
          <w:spacing w:val="-4"/>
        </w:rPr>
        <w:t xml:space="preserve"> </w:t>
      </w:r>
      <w:r>
        <w:t>team</w:t>
      </w:r>
      <w:r>
        <w:rPr>
          <w:spacing w:val="-4"/>
        </w:rPr>
        <w:t xml:space="preserve"> </w:t>
      </w:r>
      <w:r>
        <w:t>of</w:t>
      </w:r>
      <w:r>
        <w:rPr>
          <w:spacing w:val="-3"/>
        </w:rPr>
        <w:t xml:space="preserve"> </w:t>
      </w:r>
      <w:r>
        <w:t>researchers</w:t>
      </w:r>
      <w:r>
        <w:rPr>
          <w:spacing w:val="-5"/>
        </w:rPr>
        <w:t xml:space="preserve"> </w:t>
      </w:r>
      <w:r>
        <w:t>must</w:t>
      </w:r>
      <w:r>
        <w:rPr>
          <w:spacing w:val="-1"/>
        </w:rPr>
        <w:t xml:space="preserve"> </w:t>
      </w:r>
      <w:r>
        <w:rPr>
          <w:spacing w:val="-4"/>
        </w:rPr>
        <w:t>have:</w:t>
      </w:r>
    </w:p>
    <w:p w14:paraId="2EFF6FC4" w14:textId="77777777" w:rsidR="00A55E16" w:rsidRDefault="00A55E16" w:rsidP="007D6FD7">
      <w:pPr>
        <w:pStyle w:val="ListParagraph"/>
        <w:numPr>
          <w:ilvl w:val="1"/>
          <w:numId w:val="18"/>
        </w:numPr>
        <w:tabs>
          <w:tab w:val="left" w:pos="741"/>
          <w:tab w:val="left" w:pos="743"/>
        </w:tabs>
        <w:spacing w:before="185" w:line="237" w:lineRule="auto"/>
        <w:ind w:right="1197"/>
      </w:pPr>
      <w:r>
        <w:t>Proven</w:t>
      </w:r>
      <w:r>
        <w:rPr>
          <w:spacing w:val="-6"/>
        </w:rPr>
        <w:t xml:space="preserve"> </w:t>
      </w:r>
      <w:r>
        <w:t>competency</w:t>
      </w:r>
      <w:r>
        <w:rPr>
          <w:spacing w:val="-4"/>
        </w:rPr>
        <w:t xml:space="preserve"> </w:t>
      </w:r>
      <w:r>
        <w:t>(record</w:t>
      </w:r>
      <w:r>
        <w:rPr>
          <w:spacing w:val="-5"/>
        </w:rPr>
        <w:t xml:space="preserve"> </w:t>
      </w:r>
      <w:r>
        <w:t>of</w:t>
      </w:r>
      <w:r>
        <w:rPr>
          <w:spacing w:val="-4"/>
        </w:rPr>
        <w:t xml:space="preserve"> </w:t>
      </w:r>
      <w:r>
        <w:t>previous</w:t>
      </w:r>
      <w:r>
        <w:rPr>
          <w:spacing w:val="-2"/>
        </w:rPr>
        <w:t xml:space="preserve"> </w:t>
      </w:r>
      <w:r>
        <w:t>similar</w:t>
      </w:r>
      <w:r>
        <w:rPr>
          <w:spacing w:val="-4"/>
        </w:rPr>
        <w:t xml:space="preserve"> </w:t>
      </w:r>
      <w:r>
        <w:t>experiences)</w:t>
      </w:r>
      <w:r>
        <w:rPr>
          <w:spacing w:val="-4"/>
        </w:rPr>
        <w:t xml:space="preserve"> </w:t>
      </w:r>
      <w:r>
        <w:t>in</w:t>
      </w:r>
      <w:r>
        <w:rPr>
          <w:spacing w:val="-7"/>
        </w:rPr>
        <w:t xml:space="preserve"> </w:t>
      </w:r>
      <w:r>
        <w:t>project/programme evaluations, including formative programme evaluations / baseline studies.</w:t>
      </w:r>
    </w:p>
    <w:p w14:paraId="186F8809" w14:textId="77777777" w:rsidR="00A55E16" w:rsidRDefault="00A55E16" w:rsidP="007D6FD7">
      <w:pPr>
        <w:pStyle w:val="ListParagraph"/>
        <w:numPr>
          <w:ilvl w:val="1"/>
          <w:numId w:val="18"/>
        </w:numPr>
        <w:tabs>
          <w:tab w:val="left" w:pos="741"/>
        </w:tabs>
        <w:spacing w:before="2"/>
        <w:ind w:left="741" w:hanging="358"/>
      </w:pPr>
      <w:r>
        <w:t>A</w:t>
      </w:r>
      <w:r>
        <w:rPr>
          <w:spacing w:val="-3"/>
        </w:rPr>
        <w:t xml:space="preserve"> </w:t>
      </w:r>
      <w:r>
        <w:t>good</w:t>
      </w:r>
      <w:r>
        <w:rPr>
          <w:spacing w:val="-5"/>
        </w:rPr>
        <w:t xml:space="preserve"> </w:t>
      </w:r>
      <w:r>
        <w:t>understanding</w:t>
      </w:r>
      <w:r>
        <w:rPr>
          <w:spacing w:val="-3"/>
        </w:rPr>
        <w:t xml:space="preserve"> </w:t>
      </w:r>
      <w:r>
        <w:t>of</w:t>
      </w:r>
      <w:r>
        <w:rPr>
          <w:spacing w:val="-5"/>
        </w:rPr>
        <w:t xml:space="preserve"> </w:t>
      </w:r>
      <w:r>
        <w:t>development</w:t>
      </w:r>
      <w:r>
        <w:rPr>
          <w:spacing w:val="-4"/>
        </w:rPr>
        <w:t xml:space="preserve"> </w:t>
      </w:r>
      <w:r>
        <w:t>work</w:t>
      </w:r>
      <w:r>
        <w:rPr>
          <w:spacing w:val="-2"/>
        </w:rPr>
        <w:t xml:space="preserve"> </w:t>
      </w:r>
      <w:r>
        <w:t xml:space="preserve">in </w:t>
      </w:r>
      <w:r>
        <w:rPr>
          <w:spacing w:val="-2"/>
        </w:rPr>
        <w:t>Somaliland.</w:t>
      </w:r>
    </w:p>
    <w:p w14:paraId="09C28A97" w14:textId="77777777" w:rsidR="00A55E16" w:rsidRDefault="00A55E16" w:rsidP="007D6FD7">
      <w:pPr>
        <w:pStyle w:val="ListParagraph"/>
        <w:numPr>
          <w:ilvl w:val="1"/>
          <w:numId w:val="18"/>
        </w:numPr>
        <w:tabs>
          <w:tab w:val="left" w:pos="741"/>
          <w:tab w:val="left" w:pos="743"/>
        </w:tabs>
        <w:ind w:right="466"/>
      </w:pPr>
      <w:r>
        <w:t>A</w:t>
      </w:r>
      <w:r>
        <w:rPr>
          <w:spacing w:val="-2"/>
        </w:rPr>
        <w:t xml:space="preserve"> </w:t>
      </w:r>
      <w:r>
        <w:t>good</w:t>
      </w:r>
      <w:r>
        <w:rPr>
          <w:spacing w:val="-6"/>
        </w:rPr>
        <w:t xml:space="preserve"> </w:t>
      </w:r>
      <w:r>
        <w:t>understanding</w:t>
      </w:r>
      <w:r>
        <w:rPr>
          <w:spacing w:val="-3"/>
        </w:rPr>
        <w:t xml:space="preserve"> </w:t>
      </w:r>
      <w:r>
        <w:t>of</w:t>
      </w:r>
      <w:r>
        <w:rPr>
          <w:spacing w:val="-5"/>
        </w:rPr>
        <w:t xml:space="preserve"> </w:t>
      </w:r>
      <w:r>
        <w:t>child</w:t>
      </w:r>
      <w:r>
        <w:rPr>
          <w:spacing w:val="-3"/>
        </w:rPr>
        <w:t xml:space="preserve"> </w:t>
      </w:r>
      <w:r>
        <w:t>rights</w:t>
      </w:r>
      <w:r>
        <w:rPr>
          <w:spacing w:val="-1"/>
        </w:rPr>
        <w:t xml:space="preserve"> </w:t>
      </w:r>
      <w:r>
        <w:t>and</w:t>
      </w:r>
      <w:r>
        <w:rPr>
          <w:spacing w:val="-3"/>
        </w:rPr>
        <w:t xml:space="preserve"> </w:t>
      </w:r>
      <w:r>
        <w:t>issues</w:t>
      </w:r>
      <w:r>
        <w:rPr>
          <w:spacing w:val="-2"/>
        </w:rPr>
        <w:t xml:space="preserve"> </w:t>
      </w:r>
      <w:r>
        <w:t>affecting</w:t>
      </w:r>
      <w:r>
        <w:rPr>
          <w:spacing w:val="-3"/>
        </w:rPr>
        <w:t xml:space="preserve"> </w:t>
      </w:r>
      <w:r>
        <w:t>vulnerable</w:t>
      </w:r>
      <w:r>
        <w:rPr>
          <w:spacing w:val="-2"/>
        </w:rPr>
        <w:t xml:space="preserve"> </w:t>
      </w:r>
      <w:r>
        <w:t>children,</w:t>
      </w:r>
      <w:r>
        <w:rPr>
          <w:spacing w:val="-5"/>
        </w:rPr>
        <w:t xml:space="preserve"> </w:t>
      </w:r>
      <w:r>
        <w:t>young</w:t>
      </w:r>
      <w:r>
        <w:rPr>
          <w:spacing w:val="-3"/>
        </w:rPr>
        <w:t xml:space="preserve"> </w:t>
      </w:r>
      <w:r>
        <w:t>people and their families.</w:t>
      </w:r>
    </w:p>
    <w:p w14:paraId="074B7F5D" w14:textId="77777777" w:rsidR="00A55E16" w:rsidRDefault="00A55E16" w:rsidP="007D6FD7">
      <w:pPr>
        <w:pStyle w:val="ListParagraph"/>
        <w:numPr>
          <w:ilvl w:val="1"/>
          <w:numId w:val="18"/>
        </w:numPr>
        <w:tabs>
          <w:tab w:val="left" w:pos="741"/>
          <w:tab w:val="left" w:pos="743"/>
        </w:tabs>
        <w:ind w:right="755"/>
      </w:pPr>
      <w:r>
        <w:t>Proven</w:t>
      </w:r>
      <w:r>
        <w:rPr>
          <w:spacing w:val="-5"/>
        </w:rPr>
        <w:t xml:space="preserve"> </w:t>
      </w:r>
      <w:r>
        <w:t>experience</w:t>
      </w:r>
      <w:r>
        <w:rPr>
          <w:spacing w:val="-2"/>
        </w:rPr>
        <w:t xml:space="preserve"> </w:t>
      </w:r>
      <w:r>
        <w:t>in</w:t>
      </w:r>
      <w:r>
        <w:rPr>
          <w:spacing w:val="-4"/>
        </w:rPr>
        <w:t xml:space="preserve"> </w:t>
      </w:r>
      <w:r>
        <w:t>working</w:t>
      </w:r>
      <w:r>
        <w:rPr>
          <w:spacing w:val="-3"/>
        </w:rPr>
        <w:t xml:space="preserve"> </w:t>
      </w:r>
      <w:r>
        <w:t>with</w:t>
      </w:r>
      <w:r>
        <w:rPr>
          <w:spacing w:val="-3"/>
        </w:rPr>
        <w:t xml:space="preserve"> </w:t>
      </w:r>
      <w:r>
        <w:t>conceptual</w:t>
      </w:r>
      <w:r>
        <w:rPr>
          <w:spacing w:val="-3"/>
        </w:rPr>
        <w:t xml:space="preserve"> </w:t>
      </w:r>
      <w:r>
        <w:t>frameworks</w:t>
      </w:r>
      <w:r>
        <w:rPr>
          <w:spacing w:val="-4"/>
        </w:rPr>
        <w:t xml:space="preserve"> </w:t>
      </w:r>
      <w:r>
        <w:t>and</w:t>
      </w:r>
      <w:r>
        <w:rPr>
          <w:spacing w:val="-3"/>
        </w:rPr>
        <w:t xml:space="preserve"> </w:t>
      </w:r>
      <w:r>
        <w:t>data</w:t>
      </w:r>
      <w:r>
        <w:rPr>
          <w:spacing w:val="-2"/>
        </w:rPr>
        <w:t xml:space="preserve"> </w:t>
      </w:r>
      <w:r>
        <w:t>collection</w:t>
      </w:r>
      <w:r>
        <w:rPr>
          <w:spacing w:val="-6"/>
        </w:rPr>
        <w:t xml:space="preserve"> </w:t>
      </w:r>
      <w:r>
        <w:t>methods (including age-appropriate data collection methods)</w:t>
      </w:r>
    </w:p>
    <w:p w14:paraId="7661CCF7" w14:textId="77777777" w:rsidR="00A55E16" w:rsidRDefault="00A55E16" w:rsidP="007D6FD7">
      <w:pPr>
        <w:pStyle w:val="ListParagraph"/>
        <w:numPr>
          <w:ilvl w:val="1"/>
          <w:numId w:val="18"/>
        </w:numPr>
        <w:tabs>
          <w:tab w:val="left" w:pos="741"/>
        </w:tabs>
        <w:spacing w:before="1"/>
        <w:ind w:left="741" w:hanging="358"/>
      </w:pPr>
      <w:r>
        <w:t>Strong</w:t>
      </w:r>
      <w:r>
        <w:rPr>
          <w:spacing w:val="-7"/>
        </w:rPr>
        <w:t xml:space="preserve"> </w:t>
      </w:r>
      <w:r>
        <w:t>analytical</w:t>
      </w:r>
      <w:r>
        <w:rPr>
          <w:spacing w:val="-5"/>
        </w:rPr>
        <w:t xml:space="preserve"> </w:t>
      </w:r>
      <w:r>
        <w:t>and</w:t>
      </w:r>
      <w:r>
        <w:rPr>
          <w:spacing w:val="-5"/>
        </w:rPr>
        <w:t xml:space="preserve"> </w:t>
      </w:r>
      <w:r>
        <w:t>conceptual</w:t>
      </w:r>
      <w:r>
        <w:rPr>
          <w:spacing w:val="-4"/>
        </w:rPr>
        <w:t xml:space="preserve"> </w:t>
      </w:r>
      <w:r>
        <w:rPr>
          <w:spacing w:val="-2"/>
        </w:rPr>
        <w:t>skills.</w:t>
      </w:r>
    </w:p>
    <w:p w14:paraId="7D8FBD1B" w14:textId="1349B81C" w:rsidR="00A55E16" w:rsidRDefault="00A55E16" w:rsidP="007D6FD7">
      <w:pPr>
        <w:pStyle w:val="ListParagraph"/>
        <w:numPr>
          <w:ilvl w:val="1"/>
          <w:numId w:val="18"/>
        </w:numPr>
        <w:tabs>
          <w:tab w:val="left" w:pos="741"/>
        </w:tabs>
        <w:ind w:left="741" w:hanging="358"/>
      </w:pPr>
      <w:r>
        <w:t>Excellent</w:t>
      </w:r>
      <w:r>
        <w:rPr>
          <w:spacing w:val="-9"/>
        </w:rPr>
        <w:t xml:space="preserve"> </w:t>
      </w:r>
      <w:r>
        <w:t>written</w:t>
      </w:r>
      <w:r>
        <w:rPr>
          <w:spacing w:val="-10"/>
        </w:rPr>
        <w:t xml:space="preserve"> </w:t>
      </w:r>
      <w:r>
        <w:t>communication</w:t>
      </w:r>
      <w:r>
        <w:rPr>
          <w:spacing w:val="-7"/>
        </w:rPr>
        <w:t xml:space="preserve"> </w:t>
      </w:r>
      <w:r>
        <w:rPr>
          <w:spacing w:val="-2"/>
        </w:rPr>
        <w:t>skills</w:t>
      </w:r>
    </w:p>
    <w:p w14:paraId="0E56A9B3" w14:textId="77777777" w:rsidR="00A55E16" w:rsidRDefault="00A55E16" w:rsidP="007D6FD7">
      <w:pPr>
        <w:pStyle w:val="Heading2"/>
        <w:numPr>
          <w:ilvl w:val="0"/>
          <w:numId w:val="18"/>
        </w:numPr>
        <w:tabs>
          <w:tab w:val="left" w:pos="381"/>
        </w:tabs>
        <w:spacing w:before="252"/>
        <w:ind w:left="381" w:hanging="358"/>
      </w:pPr>
      <w:r>
        <w:rPr>
          <w:color w:val="76B953"/>
        </w:rPr>
        <w:t>Logistical</w:t>
      </w:r>
      <w:r>
        <w:rPr>
          <w:color w:val="76B953"/>
          <w:spacing w:val="-4"/>
        </w:rPr>
        <w:t xml:space="preserve"> </w:t>
      </w:r>
      <w:r>
        <w:rPr>
          <w:color w:val="76B953"/>
          <w:spacing w:val="-2"/>
        </w:rPr>
        <w:t>arrangements</w:t>
      </w:r>
    </w:p>
    <w:p w14:paraId="6E961DF4" w14:textId="00C76E29" w:rsidR="00A55E16" w:rsidRDefault="00A55E16" w:rsidP="00A55E16">
      <w:pPr>
        <w:pStyle w:val="BodyText"/>
        <w:spacing w:line="259" w:lineRule="auto"/>
        <w:ind w:left="23" w:right="302"/>
        <w:jc w:val="both"/>
      </w:pPr>
      <w:r>
        <w:t>The</w:t>
      </w:r>
      <w:r>
        <w:rPr>
          <w:spacing w:val="-3"/>
        </w:rPr>
        <w:t xml:space="preserve"> </w:t>
      </w:r>
      <w:r>
        <w:t>full</w:t>
      </w:r>
      <w:r>
        <w:rPr>
          <w:spacing w:val="-4"/>
        </w:rPr>
        <w:t xml:space="preserve"> </w:t>
      </w:r>
      <w:r>
        <w:t>coverage</w:t>
      </w:r>
      <w:r>
        <w:rPr>
          <w:spacing w:val="-5"/>
        </w:rPr>
        <w:t xml:space="preserve"> </w:t>
      </w:r>
      <w:r>
        <w:t>of</w:t>
      </w:r>
      <w:r>
        <w:rPr>
          <w:spacing w:val="-3"/>
        </w:rPr>
        <w:t xml:space="preserve"> </w:t>
      </w:r>
      <w:r>
        <w:t>costs</w:t>
      </w:r>
      <w:r>
        <w:rPr>
          <w:spacing w:val="-3"/>
        </w:rPr>
        <w:t xml:space="preserve"> </w:t>
      </w:r>
      <w:r>
        <w:t>of</w:t>
      </w:r>
      <w:r>
        <w:rPr>
          <w:spacing w:val="-3"/>
        </w:rPr>
        <w:t xml:space="preserve"> </w:t>
      </w:r>
      <w:r>
        <w:t>accommodation</w:t>
      </w:r>
      <w:r>
        <w:rPr>
          <w:spacing w:val="-4"/>
        </w:rPr>
        <w:t xml:space="preserve"> </w:t>
      </w:r>
      <w:r>
        <w:t>and</w:t>
      </w:r>
      <w:r>
        <w:rPr>
          <w:spacing w:val="-4"/>
        </w:rPr>
        <w:t xml:space="preserve"> </w:t>
      </w:r>
      <w:r>
        <w:t>transport</w:t>
      </w:r>
      <w:r>
        <w:rPr>
          <w:spacing w:val="-3"/>
        </w:rPr>
        <w:t xml:space="preserve"> </w:t>
      </w:r>
      <w:r>
        <w:t>of</w:t>
      </w:r>
      <w:r>
        <w:rPr>
          <w:spacing w:val="-6"/>
        </w:rPr>
        <w:t xml:space="preserve"> </w:t>
      </w:r>
      <w:r>
        <w:t>the</w:t>
      </w:r>
      <w:r>
        <w:rPr>
          <w:spacing w:val="-3"/>
        </w:rPr>
        <w:t xml:space="preserve"> </w:t>
      </w:r>
      <w:r>
        <w:t>study</w:t>
      </w:r>
      <w:r>
        <w:rPr>
          <w:spacing w:val="-5"/>
        </w:rPr>
        <w:t xml:space="preserve"> </w:t>
      </w:r>
      <w:r>
        <w:t>must</w:t>
      </w:r>
      <w:r>
        <w:rPr>
          <w:spacing w:val="-3"/>
        </w:rPr>
        <w:t xml:space="preserve"> </w:t>
      </w:r>
      <w:r>
        <w:t>be</w:t>
      </w:r>
      <w:r>
        <w:rPr>
          <w:spacing w:val="-5"/>
        </w:rPr>
        <w:t xml:space="preserve"> </w:t>
      </w:r>
      <w:r>
        <w:t>included</w:t>
      </w:r>
      <w:r>
        <w:rPr>
          <w:spacing w:val="-4"/>
        </w:rPr>
        <w:t xml:space="preserve"> </w:t>
      </w:r>
      <w:r>
        <w:t>in</w:t>
      </w:r>
      <w:r>
        <w:rPr>
          <w:spacing w:val="-5"/>
        </w:rPr>
        <w:t xml:space="preserve"> </w:t>
      </w:r>
      <w:r>
        <w:t>the price proposal. SOS Children’s villages in Somaliland will assist providing contacts of families and stakeholders for the project.</w:t>
      </w:r>
    </w:p>
    <w:p w14:paraId="10080FE1" w14:textId="77777777" w:rsidR="00A55E16" w:rsidRPr="00854A2A" w:rsidRDefault="00A55E16" w:rsidP="007D6FD7">
      <w:pPr>
        <w:pStyle w:val="Heading2"/>
        <w:numPr>
          <w:ilvl w:val="0"/>
          <w:numId w:val="18"/>
        </w:numPr>
        <w:tabs>
          <w:tab w:val="left" w:pos="381"/>
        </w:tabs>
        <w:spacing w:before="159"/>
        <w:ind w:left="381" w:hanging="358"/>
      </w:pPr>
      <w:r>
        <w:rPr>
          <w:color w:val="76B953"/>
        </w:rPr>
        <w:t>Duration</w:t>
      </w:r>
      <w:r>
        <w:rPr>
          <w:color w:val="76B953"/>
          <w:spacing w:val="-6"/>
        </w:rPr>
        <w:t xml:space="preserve"> </w:t>
      </w:r>
      <w:r>
        <w:rPr>
          <w:color w:val="76B953"/>
        </w:rPr>
        <w:t>of</w:t>
      </w:r>
      <w:r>
        <w:rPr>
          <w:color w:val="76B953"/>
          <w:spacing w:val="-5"/>
        </w:rPr>
        <w:t xml:space="preserve"> </w:t>
      </w:r>
      <w:r>
        <w:rPr>
          <w:color w:val="76B953"/>
        </w:rPr>
        <w:t>the</w:t>
      </w:r>
      <w:r>
        <w:rPr>
          <w:color w:val="76B953"/>
          <w:spacing w:val="-5"/>
        </w:rPr>
        <w:t xml:space="preserve"> </w:t>
      </w:r>
      <w:r>
        <w:rPr>
          <w:color w:val="76B953"/>
        </w:rPr>
        <w:t>contract</w:t>
      </w:r>
      <w:r>
        <w:rPr>
          <w:color w:val="76B953"/>
          <w:spacing w:val="-2"/>
        </w:rPr>
        <w:t xml:space="preserve"> </w:t>
      </w:r>
      <w:r>
        <w:rPr>
          <w:color w:val="76B953"/>
        </w:rPr>
        <w:t>and</w:t>
      </w:r>
      <w:r>
        <w:rPr>
          <w:color w:val="76B953"/>
          <w:spacing w:val="-7"/>
        </w:rPr>
        <w:t xml:space="preserve"> </w:t>
      </w:r>
      <w:r>
        <w:rPr>
          <w:color w:val="76B953"/>
        </w:rPr>
        <w:t>terms</w:t>
      </w:r>
      <w:r>
        <w:rPr>
          <w:color w:val="76B953"/>
          <w:spacing w:val="-5"/>
        </w:rPr>
        <w:t xml:space="preserve"> </w:t>
      </w:r>
      <w:r>
        <w:rPr>
          <w:color w:val="76B953"/>
        </w:rPr>
        <w:t>of</w:t>
      </w:r>
      <w:r>
        <w:rPr>
          <w:color w:val="76B953"/>
          <w:spacing w:val="-1"/>
        </w:rPr>
        <w:t xml:space="preserve"> </w:t>
      </w:r>
      <w:r>
        <w:rPr>
          <w:color w:val="76B953"/>
          <w:spacing w:val="-2"/>
        </w:rPr>
        <w:t>payment</w:t>
      </w:r>
    </w:p>
    <w:p w14:paraId="2055F67E" w14:textId="77777777" w:rsidR="00A55E16" w:rsidRDefault="00A55E16" w:rsidP="00A55E16">
      <w:pPr>
        <w:pStyle w:val="paragraph"/>
        <w:spacing w:before="0" w:beforeAutospacing="0" w:after="0" w:afterAutospacing="0"/>
        <w:jc w:val="both"/>
        <w:textAlignment w:val="baseline"/>
        <w:rPr>
          <w:rFonts w:ascii="Segoe UI" w:hAnsi="Segoe UI" w:cs="Segoe UI"/>
          <w:color w:val="262626"/>
          <w:sz w:val="18"/>
          <w:szCs w:val="18"/>
        </w:rPr>
      </w:pPr>
      <w:r>
        <w:rPr>
          <w:rStyle w:val="normaltextrun"/>
          <w:rFonts w:ascii="Arial" w:hAnsi="Arial" w:cs="Arial"/>
          <w:color w:val="262626"/>
          <w:sz w:val="20"/>
          <w:szCs w:val="20"/>
        </w:rPr>
        <w:t>Payment will be made only upon SOS Children’s Villages acceptance of the work performed in accordance with the above-described deliverables. Financial proposals should include proposed stage payments. Payment will be affected by bank transfer in the currency of billing and is due 30 days after receipt of invoice and acceptance of work. </w:t>
      </w:r>
      <w:r>
        <w:rPr>
          <w:rStyle w:val="eop"/>
          <w:rFonts w:ascii="Arial" w:hAnsi="Arial" w:cs="Arial"/>
          <w:color w:val="262626"/>
          <w:sz w:val="20"/>
          <w:szCs w:val="20"/>
          <w:bdr w:val="none" w:sz="0" w:space="0" w:color="auto" w:frame="1"/>
          <w:shd w:val="clear" w:color="auto" w:fill="C6C6C6"/>
        </w:rPr>
        <w:t> </w:t>
      </w:r>
    </w:p>
    <w:p w14:paraId="1CDE0BC1" w14:textId="77777777" w:rsidR="00A55E16" w:rsidRPr="00854A2A" w:rsidRDefault="00A55E16" w:rsidP="00A55E16">
      <w:pPr>
        <w:pStyle w:val="BodyText"/>
        <w:spacing w:before="60" w:line="259" w:lineRule="auto"/>
        <w:ind w:right="305"/>
        <w:jc w:val="both"/>
        <w:rPr>
          <w:rStyle w:val="eop"/>
        </w:rPr>
      </w:pPr>
      <w:r>
        <w:t>Payment will be made only upon SOS Children’s Villages acceptance of the work performed in accordance with the above-described deliverables. Payment modality will be as follows:</w:t>
      </w:r>
    </w:p>
    <w:p w14:paraId="0D75A5A3" w14:textId="77777777" w:rsidR="00A55E16" w:rsidRPr="00A55E16" w:rsidRDefault="00A55E16" w:rsidP="00A55E16">
      <w:pPr>
        <w:pStyle w:val="paragraph"/>
        <w:spacing w:before="0" w:beforeAutospacing="0" w:after="0" w:afterAutospacing="0"/>
        <w:jc w:val="both"/>
        <w:textAlignment w:val="baseline"/>
        <w:rPr>
          <w:rFonts w:ascii="Segoe UI" w:hAnsi="Segoe UI" w:cs="Segoe UI"/>
          <w:b/>
          <w:bCs/>
          <w:color w:val="262626"/>
          <w:sz w:val="18"/>
          <w:szCs w:val="18"/>
        </w:rPr>
      </w:pPr>
      <w:r w:rsidRPr="00A55E16">
        <w:rPr>
          <w:rStyle w:val="normaltextrun"/>
          <w:rFonts w:ascii="Arial" w:hAnsi="Arial" w:cs="Arial"/>
          <w:b/>
          <w:bCs/>
          <w:color w:val="262626"/>
          <w:sz w:val="20"/>
          <w:szCs w:val="20"/>
        </w:rPr>
        <w:t>40% on the submission and approval of inception report </w:t>
      </w:r>
    </w:p>
    <w:p w14:paraId="2397BA02" w14:textId="08EF5373" w:rsidR="00A55E16" w:rsidRPr="006A0D68" w:rsidRDefault="00A55E16" w:rsidP="006A0D68">
      <w:pPr>
        <w:pStyle w:val="paragraph"/>
        <w:spacing w:before="0" w:beforeAutospacing="0" w:after="0" w:afterAutospacing="0"/>
        <w:jc w:val="both"/>
        <w:textAlignment w:val="baseline"/>
        <w:rPr>
          <w:rStyle w:val="normaltextrun"/>
          <w:rFonts w:ascii="Segoe UI" w:hAnsi="Segoe UI" w:cs="Segoe UI"/>
          <w:b/>
          <w:bCs/>
          <w:color w:val="262626"/>
          <w:sz w:val="18"/>
          <w:szCs w:val="18"/>
        </w:rPr>
      </w:pPr>
      <w:r w:rsidRPr="00A55E16">
        <w:rPr>
          <w:rStyle w:val="normaltextrun"/>
          <w:rFonts w:ascii="Arial" w:hAnsi="Arial" w:cs="Arial"/>
          <w:b/>
          <w:bCs/>
          <w:color w:val="000000"/>
          <w:sz w:val="20"/>
          <w:szCs w:val="20"/>
        </w:rPr>
        <w:t>60% on completion of final report </w:t>
      </w:r>
    </w:p>
    <w:p w14:paraId="3F0BEE73" w14:textId="1580D6CE" w:rsidR="006A0D68" w:rsidRDefault="006A0D68" w:rsidP="007D6FD7">
      <w:pPr>
        <w:pStyle w:val="Heading2"/>
        <w:numPr>
          <w:ilvl w:val="1"/>
          <w:numId w:val="18"/>
        </w:numPr>
        <w:tabs>
          <w:tab w:val="left" w:pos="381"/>
        </w:tabs>
        <w:spacing w:before="159"/>
      </w:pPr>
      <w:r>
        <w:rPr>
          <w:color w:val="76B953"/>
        </w:rPr>
        <w:t>Notice</w:t>
      </w:r>
      <w:r>
        <w:rPr>
          <w:color w:val="76B953"/>
          <w:spacing w:val="-5"/>
        </w:rPr>
        <w:t xml:space="preserve"> </w:t>
      </w:r>
      <w:r>
        <w:rPr>
          <w:color w:val="76B953"/>
        </w:rPr>
        <w:t>of</w:t>
      </w:r>
      <w:r>
        <w:rPr>
          <w:color w:val="76B953"/>
          <w:spacing w:val="-2"/>
        </w:rPr>
        <w:t xml:space="preserve"> Delay</w:t>
      </w:r>
    </w:p>
    <w:p w14:paraId="47C79AD4" w14:textId="77777777" w:rsidR="006A0D68" w:rsidRDefault="006A0D68" w:rsidP="006A0D68">
      <w:pPr>
        <w:pStyle w:val="BodyText"/>
        <w:spacing w:line="259" w:lineRule="auto"/>
        <w:ind w:left="23" w:right="306"/>
        <w:jc w:val="both"/>
      </w:pPr>
      <w:r>
        <w:t>Shall the successful bidder encounter delay in the performance of the contract which may be excusable under unavoidable circumstances; the contractor shall notify SOS Children’s Villages in writing about the causes of any such delays within one (1) week from the beginning of the delay.</w:t>
      </w:r>
    </w:p>
    <w:p w14:paraId="1EAD081A" w14:textId="77777777" w:rsidR="006A0D68" w:rsidRDefault="006A0D68" w:rsidP="006A0D68">
      <w:pPr>
        <w:rPr>
          <w:rStyle w:val="normaltextrun"/>
          <w:rFonts w:ascii="Arial" w:eastAsia="Times New Roman" w:hAnsi="Arial" w:cs="Arial"/>
          <w:b/>
          <w:bCs/>
          <w:color w:val="000000"/>
          <w:sz w:val="20"/>
          <w:szCs w:val="20"/>
        </w:rPr>
      </w:pPr>
    </w:p>
    <w:p w14:paraId="3423088E" w14:textId="77777777" w:rsidR="006A0D68" w:rsidRDefault="006A0D68" w:rsidP="006A0D68">
      <w:pPr>
        <w:rPr>
          <w:rStyle w:val="normaltextrun"/>
          <w:rFonts w:ascii="Arial" w:eastAsia="Times New Roman" w:hAnsi="Arial" w:cs="Arial"/>
          <w:b/>
          <w:bCs/>
          <w:color w:val="000000"/>
          <w:sz w:val="20"/>
          <w:szCs w:val="20"/>
        </w:rPr>
      </w:pPr>
    </w:p>
    <w:p w14:paraId="1A8FA499" w14:textId="77777777" w:rsidR="006A0D68" w:rsidRPr="00A55E16" w:rsidRDefault="006A0D68" w:rsidP="006A0D68">
      <w:pPr>
        <w:pStyle w:val="BodyText"/>
        <w:spacing w:before="160" w:line="259" w:lineRule="auto"/>
        <w:ind w:left="23" w:right="307"/>
        <w:jc w:val="both"/>
        <w:rPr>
          <w:rFonts w:ascii="Arial MT" w:hAnsi="Arial MT"/>
          <w:spacing w:val="-2"/>
          <w:sz w:val="20"/>
        </w:rPr>
      </w:pPr>
      <w:r>
        <w:t xml:space="preserve">After receipt of the Contractor's notice of delay, SOS Children’s Villages shall analyse the facts and extent of delay and extend time for performance when in its judgment the facts justify such an </w:t>
      </w:r>
      <w:r>
        <w:rPr>
          <w:spacing w:val="-2"/>
        </w:rPr>
        <w:t>extension</w:t>
      </w:r>
      <w:r>
        <w:rPr>
          <w:rFonts w:ascii="Arial MT" w:hAnsi="Arial MT"/>
          <w:spacing w:val="-2"/>
          <w:sz w:val="20"/>
        </w:rPr>
        <w:t>.</w:t>
      </w:r>
    </w:p>
    <w:p w14:paraId="13AA3C54" w14:textId="77777777" w:rsidR="006A0D68" w:rsidRDefault="006A0D68" w:rsidP="007D6FD7">
      <w:pPr>
        <w:pStyle w:val="Heading2"/>
        <w:numPr>
          <w:ilvl w:val="0"/>
          <w:numId w:val="18"/>
        </w:numPr>
        <w:tabs>
          <w:tab w:val="left" w:pos="381"/>
        </w:tabs>
        <w:spacing w:before="159"/>
        <w:ind w:left="381" w:hanging="358"/>
      </w:pPr>
      <w:r>
        <w:rPr>
          <w:color w:val="76B953"/>
        </w:rPr>
        <w:t>Copyright</w:t>
      </w:r>
      <w:r>
        <w:rPr>
          <w:color w:val="76B953"/>
          <w:spacing w:val="-8"/>
        </w:rPr>
        <w:t xml:space="preserve"> </w:t>
      </w:r>
      <w:r>
        <w:rPr>
          <w:color w:val="76B953"/>
        </w:rPr>
        <w:t>and</w:t>
      </w:r>
      <w:r>
        <w:rPr>
          <w:color w:val="76B953"/>
          <w:spacing w:val="-7"/>
        </w:rPr>
        <w:t xml:space="preserve"> </w:t>
      </w:r>
      <w:r>
        <w:rPr>
          <w:color w:val="76B953"/>
        </w:rPr>
        <w:t>other</w:t>
      </w:r>
      <w:r>
        <w:rPr>
          <w:color w:val="76B953"/>
          <w:spacing w:val="-7"/>
        </w:rPr>
        <w:t xml:space="preserve"> </w:t>
      </w:r>
      <w:r>
        <w:rPr>
          <w:color w:val="76B953"/>
        </w:rPr>
        <w:t>propriety</w:t>
      </w:r>
      <w:r>
        <w:rPr>
          <w:color w:val="76B953"/>
          <w:spacing w:val="-8"/>
        </w:rPr>
        <w:t xml:space="preserve"> </w:t>
      </w:r>
      <w:r>
        <w:rPr>
          <w:color w:val="76B953"/>
          <w:spacing w:val="-2"/>
        </w:rPr>
        <w:t>rights</w:t>
      </w:r>
    </w:p>
    <w:p w14:paraId="04D92595" w14:textId="77777777" w:rsidR="006A0D68" w:rsidRDefault="006A0D68" w:rsidP="006A0D68">
      <w:pPr>
        <w:pStyle w:val="BodyText"/>
        <w:spacing w:line="259" w:lineRule="auto"/>
        <w:ind w:left="23" w:right="303"/>
        <w:jc w:val="both"/>
      </w:pPr>
      <w:r>
        <w:t>SOS Children’s Villages shall be entitled to all intellectual property and other proprietary rights including, but not limited to, copyrights, and trademarks, with regard to products, processes, inventions, ideas, know-how,</w:t>
      </w:r>
      <w:r>
        <w:rPr>
          <w:spacing w:val="-1"/>
        </w:rPr>
        <w:t xml:space="preserve"> </w:t>
      </w:r>
      <w:r>
        <w:t>or documents</w:t>
      </w:r>
      <w:r>
        <w:rPr>
          <w:spacing w:val="-2"/>
        </w:rPr>
        <w:t xml:space="preserve"> </w:t>
      </w:r>
      <w:r>
        <w:t>and</w:t>
      </w:r>
      <w:r>
        <w:rPr>
          <w:spacing w:val="-3"/>
        </w:rPr>
        <w:t xml:space="preserve"> </w:t>
      </w:r>
      <w:r>
        <w:t>other</w:t>
      </w:r>
      <w:r>
        <w:rPr>
          <w:spacing w:val="-2"/>
        </w:rPr>
        <w:t xml:space="preserve"> </w:t>
      </w:r>
      <w:r>
        <w:t>materials which</w:t>
      </w:r>
      <w:r>
        <w:rPr>
          <w:spacing w:val="-3"/>
        </w:rPr>
        <w:t xml:space="preserve"> </w:t>
      </w:r>
      <w:r>
        <w:t>the</w:t>
      </w:r>
      <w:r>
        <w:rPr>
          <w:spacing w:val="-2"/>
        </w:rPr>
        <w:t xml:space="preserve"> </w:t>
      </w:r>
      <w:r>
        <w:t>Contractor</w:t>
      </w:r>
      <w:r>
        <w:rPr>
          <w:spacing w:val="-2"/>
        </w:rPr>
        <w:t xml:space="preserve"> </w:t>
      </w:r>
      <w:r>
        <w:t>has developed</w:t>
      </w:r>
    </w:p>
    <w:p w14:paraId="1983680C" w14:textId="77777777" w:rsidR="006A0D68" w:rsidRDefault="006A0D68" w:rsidP="006A0D68">
      <w:pPr>
        <w:pStyle w:val="BodyText"/>
        <w:spacing w:line="259" w:lineRule="auto"/>
        <w:jc w:val="both"/>
      </w:pPr>
    </w:p>
    <w:p w14:paraId="613B608F" w14:textId="77777777" w:rsidR="006A0D68" w:rsidRDefault="006A0D68" w:rsidP="006A0D68">
      <w:pPr>
        <w:pStyle w:val="BodyText"/>
        <w:spacing w:before="90" w:line="259" w:lineRule="auto"/>
        <w:ind w:left="23" w:right="304"/>
        <w:jc w:val="both"/>
        <w:rPr>
          <w:rFonts w:ascii="Arial MT" w:hAnsi="Arial MT"/>
          <w:sz w:val="20"/>
        </w:rPr>
      </w:pPr>
      <w:r>
        <w:t>for SOS Children’s Villages under the Contract and which bear a direct relation to or are produced or prepared or collected in consequence of, or during the course of, the performance of the Contract. The Contractor acknowledges and agrees that such products, documents and other materials constitute works made for hire for SOS Children’s Villages</w:t>
      </w:r>
      <w:r>
        <w:rPr>
          <w:rFonts w:ascii="Arial MT" w:hAnsi="Arial MT"/>
          <w:sz w:val="20"/>
        </w:rPr>
        <w:t>.</w:t>
      </w:r>
    </w:p>
    <w:p w14:paraId="3DF443BD" w14:textId="77777777" w:rsidR="006A0D68" w:rsidRDefault="006A0D68" w:rsidP="006A0D68">
      <w:pPr>
        <w:pStyle w:val="BodyText"/>
        <w:spacing w:before="158" w:line="259" w:lineRule="auto"/>
        <w:ind w:left="23" w:right="303"/>
        <w:jc w:val="both"/>
      </w:pPr>
      <w:r>
        <w:t>All</w:t>
      </w:r>
      <w:r>
        <w:rPr>
          <w:spacing w:val="-12"/>
        </w:rPr>
        <w:t xml:space="preserve"> </w:t>
      </w:r>
      <w:r>
        <w:t>materials:</w:t>
      </w:r>
      <w:r>
        <w:rPr>
          <w:spacing w:val="-11"/>
        </w:rPr>
        <w:t xml:space="preserve"> </w:t>
      </w:r>
      <w:r>
        <w:t>interviews,</w:t>
      </w:r>
      <w:r>
        <w:rPr>
          <w:spacing w:val="-11"/>
        </w:rPr>
        <w:t xml:space="preserve"> </w:t>
      </w:r>
      <w:r>
        <w:t>reports,</w:t>
      </w:r>
      <w:r>
        <w:rPr>
          <w:spacing w:val="-11"/>
        </w:rPr>
        <w:t xml:space="preserve"> </w:t>
      </w:r>
      <w:r>
        <w:t>recommendations,</w:t>
      </w:r>
      <w:r>
        <w:rPr>
          <w:spacing w:val="-11"/>
        </w:rPr>
        <w:t xml:space="preserve"> </w:t>
      </w:r>
      <w:r>
        <w:t>and</w:t>
      </w:r>
      <w:r>
        <w:rPr>
          <w:spacing w:val="-12"/>
        </w:rPr>
        <w:t xml:space="preserve"> </w:t>
      </w:r>
      <w:r>
        <w:t>all</w:t>
      </w:r>
      <w:r>
        <w:rPr>
          <w:spacing w:val="-12"/>
        </w:rPr>
        <w:t xml:space="preserve"> </w:t>
      </w:r>
      <w:r>
        <w:t>other</w:t>
      </w:r>
      <w:r>
        <w:rPr>
          <w:spacing w:val="-12"/>
        </w:rPr>
        <w:t xml:space="preserve"> </w:t>
      </w:r>
      <w:r>
        <w:t>data</w:t>
      </w:r>
      <w:r>
        <w:rPr>
          <w:spacing w:val="-11"/>
        </w:rPr>
        <w:t xml:space="preserve"> </w:t>
      </w:r>
      <w:r>
        <w:t>compiled</w:t>
      </w:r>
      <w:r>
        <w:rPr>
          <w:spacing w:val="-13"/>
        </w:rPr>
        <w:t xml:space="preserve"> </w:t>
      </w:r>
      <w:r>
        <w:t>by</w:t>
      </w:r>
      <w:r>
        <w:rPr>
          <w:spacing w:val="-10"/>
        </w:rPr>
        <w:t xml:space="preserve"> </w:t>
      </w:r>
      <w:r>
        <w:t>or</w:t>
      </w:r>
      <w:r>
        <w:rPr>
          <w:spacing w:val="-12"/>
        </w:rPr>
        <w:t xml:space="preserve"> </w:t>
      </w:r>
      <w:r>
        <w:t>received</w:t>
      </w:r>
      <w:r>
        <w:rPr>
          <w:spacing w:val="-12"/>
        </w:rPr>
        <w:t xml:space="preserve"> </w:t>
      </w:r>
      <w:r>
        <w:t>by</w:t>
      </w:r>
      <w:r>
        <w:rPr>
          <w:spacing w:val="-11"/>
        </w:rPr>
        <w:t xml:space="preserve"> </w:t>
      </w:r>
      <w:r>
        <w:t>the Contractor</w:t>
      </w:r>
      <w:r>
        <w:rPr>
          <w:spacing w:val="-1"/>
        </w:rPr>
        <w:t xml:space="preserve"> </w:t>
      </w:r>
      <w:r>
        <w:t>under</w:t>
      </w:r>
      <w:r>
        <w:rPr>
          <w:spacing w:val="-1"/>
        </w:rPr>
        <w:t xml:space="preserve"> </w:t>
      </w:r>
      <w:r>
        <w:t>the</w:t>
      </w:r>
      <w:r>
        <w:rPr>
          <w:spacing w:val="-1"/>
        </w:rPr>
        <w:t xml:space="preserve"> </w:t>
      </w:r>
      <w:r>
        <w:t>Contract</w:t>
      </w:r>
      <w:r>
        <w:rPr>
          <w:spacing w:val="-1"/>
        </w:rPr>
        <w:t xml:space="preserve"> </w:t>
      </w:r>
      <w:r>
        <w:t>shall</w:t>
      </w:r>
      <w:r>
        <w:rPr>
          <w:spacing w:val="-2"/>
        </w:rPr>
        <w:t xml:space="preserve"> </w:t>
      </w:r>
      <w:r>
        <w:t>be</w:t>
      </w:r>
      <w:r>
        <w:rPr>
          <w:spacing w:val="-1"/>
        </w:rPr>
        <w:t xml:space="preserve"> </w:t>
      </w:r>
      <w:r>
        <w:t>the</w:t>
      </w:r>
      <w:r>
        <w:rPr>
          <w:spacing w:val="-1"/>
        </w:rPr>
        <w:t xml:space="preserve"> </w:t>
      </w:r>
      <w:r>
        <w:t>property of</w:t>
      </w:r>
      <w:r>
        <w:rPr>
          <w:spacing w:val="-4"/>
        </w:rPr>
        <w:t xml:space="preserve"> </w:t>
      </w:r>
      <w:r>
        <w:t>SOS</w:t>
      </w:r>
      <w:r>
        <w:rPr>
          <w:spacing w:val="-1"/>
        </w:rPr>
        <w:t xml:space="preserve"> </w:t>
      </w:r>
      <w:r>
        <w:t>Children’s</w:t>
      </w:r>
      <w:r>
        <w:rPr>
          <w:spacing w:val="-1"/>
        </w:rPr>
        <w:t xml:space="preserve"> </w:t>
      </w:r>
      <w:r>
        <w:t>Villages and</w:t>
      </w:r>
      <w:r>
        <w:rPr>
          <w:spacing w:val="-2"/>
        </w:rPr>
        <w:t xml:space="preserve"> </w:t>
      </w:r>
      <w:r>
        <w:t>shall</w:t>
      </w:r>
      <w:r>
        <w:rPr>
          <w:spacing w:val="-1"/>
        </w:rPr>
        <w:t xml:space="preserve"> </w:t>
      </w:r>
      <w:r>
        <w:t>be</w:t>
      </w:r>
      <w:r>
        <w:rPr>
          <w:spacing w:val="-1"/>
        </w:rPr>
        <w:t xml:space="preserve"> </w:t>
      </w:r>
      <w:r>
        <w:t>treated</w:t>
      </w:r>
      <w:r>
        <w:rPr>
          <w:spacing w:val="-2"/>
        </w:rPr>
        <w:t xml:space="preserve"> </w:t>
      </w:r>
      <w:r>
        <w:t>as confidential and shall be delivered only to SOS Children’s Villages authorized officials on completion of work under the Contract. The external consultant is obliged to hand over all raw data collected during the assessment to SOS Children’s Villages.</w:t>
      </w:r>
    </w:p>
    <w:p w14:paraId="5ED771D1" w14:textId="77777777" w:rsidR="006A0D68" w:rsidRDefault="006A0D68" w:rsidP="007D6FD7">
      <w:pPr>
        <w:pStyle w:val="Heading2"/>
        <w:numPr>
          <w:ilvl w:val="0"/>
          <w:numId w:val="18"/>
        </w:numPr>
        <w:tabs>
          <w:tab w:val="left" w:pos="731"/>
        </w:tabs>
        <w:spacing w:before="159"/>
        <w:ind w:left="731" w:hanging="708"/>
      </w:pPr>
      <w:r>
        <w:rPr>
          <w:color w:val="76B953"/>
          <w:spacing w:val="-2"/>
        </w:rPr>
        <w:t>Termination</w:t>
      </w:r>
    </w:p>
    <w:p w14:paraId="0A3635B2" w14:textId="77777777" w:rsidR="006A0D68" w:rsidRDefault="006A0D68" w:rsidP="006A0D68">
      <w:pPr>
        <w:pStyle w:val="BodyText"/>
        <w:spacing w:line="259" w:lineRule="auto"/>
        <w:ind w:left="23" w:right="305"/>
        <w:jc w:val="both"/>
      </w:pPr>
      <w:r>
        <w:t>SOS Children’s Villages reserves the right to terminate without cause this Contract at any time upon forty-five (45) days prior written notice to the Contractor, in which case SOS Children’s Villages shall reimburse the Contractor for all reasonable costs incurred by the Contractor prior to receipt of the notice of termination.</w:t>
      </w:r>
    </w:p>
    <w:p w14:paraId="5CB6AE2D" w14:textId="77777777" w:rsidR="006A0D68" w:rsidRDefault="006A0D68" w:rsidP="006A0D68">
      <w:pPr>
        <w:pStyle w:val="BodyText"/>
        <w:spacing w:before="161" w:line="256" w:lineRule="auto"/>
        <w:ind w:left="23" w:right="401"/>
        <w:jc w:val="both"/>
      </w:pPr>
      <w:r>
        <w:t>SOS</w:t>
      </w:r>
      <w:r>
        <w:rPr>
          <w:spacing w:val="-3"/>
        </w:rPr>
        <w:t xml:space="preserve"> </w:t>
      </w:r>
      <w:r>
        <w:t>Children’s</w:t>
      </w:r>
      <w:r>
        <w:rPr>
          <w:spacing w:val="-2"/>
        </w:rPr>
        <w:t xml:space="preserve"> </w:t>
      </w:r>
      <w:r>
        <w:t>Villages</w:t>
      </w:r>
      <w:r>
        <w:rPr>
          <w:spacing w:val="-4"/>
        </w:rPr>
        <w:t xml:space="preserve"> </w:t>
      </w:r>
      <w:r>
        <w:t>reserves</w:t>
      </w:r>
      <w:r>
        <w:rPr>
          <w:spacing w:val="-4"/>
        </w:rPr>
        <w:t xml:space="preserve"> </w:t>
      </w:r>
      <w:r>
        <w:t>the</w:t>
      </w:r>
      <w:r>
        <w:rPr>
          <w:spacing w:val="-2"/>
        </w:rPr>
        <w:t xml:space="preserve"> </w:t>
      </w:r>
      <w:r>
        <w:t>right</w:t>
      </w:r>
      <w:r>
        <w:rPr>
          <w:spacing w:val="-4"/>
        </w:rPr>
        <w:t xml:space="preserve"> </w:t>
      </w:r>
      <w:r>
        <w:t>to</w:t>
      </w:r>
      <w:r>
        <w:rPr>
          <w:spacing w:val="-3"/>
        </w:rPr>
        <w:t xml:space="preserve"> </w:t>
      </w:r>
      <w:r>
        <w:t>terminate</w:t>
      </w:r>
      <w:r>
        <w:rPr>
          <w:spacing w:val="-4"/>
        </w:rPr>
        <w:t xml:space="preserve"> </w:t>
      </w:r>
      <w:r>
        <w:t>the</w:t>
      </w:r>
      <w:r>
        <w:rPr>
          <w:spacing w:val="-2"/>
        </w:rPr>
        <w:t xml:space="preserve"> </w:t>
      </w:r>
      <w:r>
        <w:t>contract</w:t>
      </w:r>
      <w:r>
        <w:rPr>
          <w:spacing w:val="-4"/>
        </w:rPr>
        <w:t xml:space="preserve"> </w:t>
      </w:r>
      <w:r>
        <w:t>without</w:t>
      </w:r>
      <w:r>
        <w:rPr>
          <w:spacing w:val="-2"/>
        </w:rPr>
        <w:t xml:space="preserve"> </w:t>
      </w:r>
      <w:r>
        <w:t>any</w:t>
      </w:r>
      <w:r>
        <w:rPr>
          <w:spacing w:val="-2"/>
        </w:rPr>
        <w:t xml:space="preserve"> </w:t>
      </w:r>
      <w:r>
        <w:t>financial obligations if the contractor is not meeting its obligations without any prior notice:</w:t>
      </w:r>
    </w:p>
    <w:p w14:paraId="6744DD3F" w14:textId="77777777" w:rsidR="006A0D68" w:rsidRDefault="006A0D68" w:rsidP="006A0D68">
      <w:pPr>
        <w:pStyle w:val="ListParagraph"/>
        <w:numPr>
          <w:ilvl w:val="0"/>
          <w:numId w:val="4"/>
        </w:numPr>
        <w:tabs>
          <w:tab w:val="left" w:pos="743"/>
        </w:tabs>
        <w:spacing w:before="165"/>
        <w:rPr>
          <w:rFonts w:ascii="Symbol" w:hAnsi="Symbol"/>
        </w:rPr>
      </w:pPr>
      <w:r>
        <w:t>Agreed</w:t>
      </w:r>
      <w:r>
        <w:rPr>
          <w:spacing w:val="-5"/>
        </w:rPr>
        <w:t xml:space="preserve"> </w:t>
      </w:r>
      <w:r>
        <w:t>time</w:t>
      </w:r>
      <w:r>
        <w:rPr>
          <w:spacing w:val="-5"/>
        </w:rPr>
        <w:t xml:space="preserve"> </w:t>
      </w:r>
      <w:r>
        <w:rPr>
          <w:spacing w:val="-2"/>
        </w:rPr>
        <w:t>schedule</w:t>
      </w:r>
    </w:p>
    <w:p w14:paraId="57E89F1D" w14:textId="77777777" w:rsidR="006A0D68" w:rsidRDefault="006A0D68" w:rsidP="006A0D68">
      <w:pPr>
        <w:pStyle w:val="ListParagraph"/>
        <w:numPr>
          <w:ilvl w:val="0"/>
          <w:numId w:val="4"/>
        </w:numPr>
        <w:tabs>
          <w:tab w:val="left" w:pos="743"/>
        </w:tabs>
        <w:spacing w:before="39" w:line="276" w:lineRule="auto"/>
        <w:ind w:right="642"/>
        <w:rPr>
          <w:rFonts w:ascii="Symbol" w:hAnsi="Symbol"/>
        </w:rPr>
      </w:pPr>
      <w:r>
        <w:t>withdrawal</w:t>
      </w:r>
      <w:r>
        <w:rPr>
          <w:spacing w:val="-5"/>
        </w:rPr>
        <w:t xml:space="preserve"> </w:t>
      </w:r>
      <w:r>
        <w:t>or</w:t>
      </w:r>
      <w:r>
        <w:rPr>
          <w:spacing w:val="-2"/>
        </w:rPr>
        <w:t xml:space="preserve"> </w:t>
      </w:r>
      <w:r>
        <w:t>replacement</w:t>
      </w:r>
      <w:r>
        <w:rPr>
          <w:spacing w:val="-4"/>
        </w:rPr>
        <w:t xml:space="preserve"> </w:t>
      </w:r>
      <w:r>
        <w:t>of</w:t>
      </w:r>
      <w:r>
        <w:rPr>
          <w:spacing w:val="-4"/>
        </w:rPr>
        <w:t xml:space="preserve"> </w:t>
      </w:r>
      <w:r>
        <w:t>key</w:t>
      </w:r>
      <w:r>
        <w:rPr>
          <w:spacing w:val="-2"/>
        </w:rPr>
        <w:t xml:space="preserve"> </w:t>
      </w:r>
      <w:r>
        <w:t>personnel</w:t>
      </w:r>
      <w:r>
        <w:rPr>
          <w:spacing w:val="-4"/>
        </w:rPr>
        <w:t xml:space="preserve"> </w:t>
      </w:r>
      <w:r>
        <w:t>without</w:t>
      </w:r>
      <w:r>
        <w:rPr>
          <w:spacing w:val="-4"/>
        </w:rPr>
        <w:t xml:space="preserve"> </w:t>
      </w:r>
      <w:r>
        <w:t>obtaining</w:t>
      </w:r>
      <w:r>
        <w:rPr>
          <w:spacing w:val="-3"/>
        </w:rPr>
        <w:t xml:space="preserve"> </w:t>
      </w:r>
      <w:r>
        <w:t>written</w:t>
      </w:r>
      <w:r>
        <w:rPr>
          <w:spacing w:val="-4"/>
        </w:rPr>
        <w:t xml:space="preserve"> </w:t>
      </w:r>
      <w:r>
        <w:t>consent</w:t>
      </w:r>
      <w:r>
        <w:rPr>
          <w:spacing w:val="-2"/>
        </w:rPr>
        <w:t xml:space="preserve"> </w:t>
      </w:r>
      <w:r>
        <w:t>from</w:t>
      </w:r>
      <w:r>
        <w:rPr>
          <w:spacing w:val="-4"/>
        </w:rPr>
        <w:t xml:space="preserve"> </w:t>
      </w:r>
      <w:r>
        <w:t>SOS Children’s Villages</w:t>
      </w:r>
    </w:p>
    <w:p w14:paraId="122D0496" w14:textId="77777777" w:rsidR="006A0D68" w:rsidRDefault="006A0D68" w:rsidP="006A0D68">
      <w:pPr>
        <w:pStyle w:val="ListParagraph"/>
        <w:numPr>
          <w:ilvl w:val="0"/>
          <w:numId w:val="4"/>
        </w:numPr>
        <w:tabs>
          <w:tab w:val="left" w:pos="743"/>
        </w:tabs>
        <w:spacing w:before="1"/>
        <w:rPr>
          <w:rFonts w:ascii="Symbol" w:hAnsi="Symbol"/>
          <w:sz w:val="20"/>
        </w:rPr>
      </w:pPr>
      <w:r>
        <w:t>The</w:t>
      </w:r>
      <w:r>
        <w:rPr>
          <w:spacing w:val="-6"/>
        </w:rPr>
        <w:t xml:space="preserve"> </w:t>
      </w:r>
      <w:r>
        <w:t>deliverables</w:t>
      </w:r>
      <w:r>
        <w:rPr>
          <w:spacing w:val="-7"/>
        </w:rPr>
        <w:t xml:space="preserve"> </w:t>
      </w:r>
      <w:r>
        <w:t>do</w:t>
      </w:r>
      <w:r>
        <w:rPr>
          <w:spacing w:val="-4"/>
        </w:rPr>
        <w:t xml:space="preserve"> </w:t>
      </w:r>
      <w:r>
        <w:t>not</w:t>
      </w:r>
      <w:r>
        <w:rPr>
          <w:spacing w:val="-6"/>
        </w:rPr>
        <w:t xml:space="preserve"> </w:t>
      </w:r>
      <w:r>
        <w:t>comply</w:t>
      </w:r>
      <w:r>
        <w:rPr>
          <w:spacing w:val="-5"/>
        </w:rPr>
        <w:t xml:space="preserve"> </w:t>
      </w:r>
      <w:r>
        <w:t>with</w:t>
      </w:r>
      <w:r>
        <w:rPr>
          <w:spacing w:val="-2"/>
        </w:rPr>
        <w:t xml:space="preserve"> </w:t>
      </w:r>
      <w:r>
        <w:t>the</w:t>
      </w:r>
      <w:r>
        <w:rPr>
          <w:spacing w:val="-4"/>
        </w:rPr>
        <w:t xml:space="preserve"> </w:t>
      </w:r>
      <w:r>
        <w:t>requirements</w:t>
      </w:r>
      <w:r>
        <w:rPr>
          <w:spacing w:val="-3"/>
        </w:rPr>
        <w:t xml:space="preserve"> </w:t>
      </w:r>
      <w:r>
        <w:t>of</w:t>
      </w:r>
      <w:r>
        <w:rPr>
          <w:spacing w:val="-6"/>
        </w:rPr>
        <w:t xml:space="preserve"> </w:t>
      </w:r>
      <w:r>
        <w:t>ToR</w:t>
      </w:r>
      <w:r>
        <w:rPr>
          <w:spacing w:val="-4"/>
        </w:rPr>
        <w:t xml:space="preserve"> </w:t>
      </w:r>
      <w:r>
        <w:t>and</w:t>
      </w:r>
      <w:r>
        <w:rPr>
          <w:spacing w:val="-6"/>
        </w:rPr>
        <w:t xml:space="preserve"> </w:t>
      </w:r>
      <w:r>
        <w:t>research</w:t>
      </w:r>
      <w:r>
        <w:rPr>
          <w:spacing w:val="-3"/>
        </w:rPr>
        <w:t xml:space="preserve"> </w:t>
      </w:r>
      <w:r>
        <w:rPr>
          <w:spacing w:val="-2"/>
        </w:rPr>
        <w:t>guide</w:t>
      </w:r>
      <w:r>
        <w:rPr>
          <w:rFonts w:ascii="Arial MT" w:hAnsi="Arial MT"/>
          <w:spacing w:val="-2"/>
          <w:sz w:val="20"/>
        </w:rPr>
        <w:t>.</w:t>
      </w:r>
    </w:p>
    <w:p w14:paraId="6D016A39" w14:textId="287C0965" w:rsidR="006A0D68" w:rsidRPr="00F8244E" w:rsidRDefault="006A0D68" w:rsidP="006A0D68">
      <w:pPr>
        <w:pStyle w:val="Heading2"/>
        <w:rPr>
          <w:color w:val="76B953"/>
          <w:spacing w:val="-2"/>
        </w:rPr>
      </w:pPr>
      <w:r>
        <w:rPr>
          <w:color w:val="76B953"/>
          <w:spacing w:val="-2"/>
        </w:rPr>
        <w:t>1</w:t>
      </w:r>
      <w:r w:rsidR="007D6FD7">
        <w:rPr>
          <w:color w:val="76B953"/>
          <w:spacing w:val="-2"/>
        </w:rPr>
        <w:t>2</w:t>
      </w:r>
      <w:r>
        <w:rPr>
          <w:color w:val="76B953"/>
          <w:spacing w:val="-2"/>
        </w:rPr>
        <w:t xml:space="preserve">. </w:t>
      </w:r>
      <w:r w:rsidRPr="00F8244E">
        <w:rPr>
          <w:color w:val="76B953"/>
          <w:spacing w:val="-2"/>
        </w:rPr>
        <w:t>SOS Children’s Villages child safeguarding policy and code of conduct </w:t>
      </w:r>
    </w:p>
    <w:p w14:paraId="6A54F0BC" w14:textId="77777777" w:rsidR="006A0D68" w:rsidRDefault="006A0D68" w:rsidP="00CE32BE">
      <w:pPr>
        <w:pStyle w:val="NormalWeb"/>
        <w:jc w:val="both"/>
        <w:rPr>
          <w:rFonts w:ascii="Calibri" w:eastAsia="Calibri" w:hAnsi="Calibri" w:cs="Calibri"/>
          <w:sz w:val="22"/>
          <w:szCs w:val="22"/>
        </w:rPr>
      </w:pPr>
      <w:r w:rsidRPr="006926D1">
        <w:rPr>
          <w:rFonts w:ascii="Calibri" w:eastAsia="Calibri" w:hAnsi="Calibri" w:cs="Calibri"/>
          <w:sz w:val="22"/>
          <w:szCs w:val="22"/>
        </w:rPr>
        <w:t>SOS Children’s Villages International has a child protection safeguarding and code of conduct that all consultants will be expected to comply with and will be required to sign a statement of commitment to the policy. This will happen upon signing of contract, together with an orientation of consultants on internal child safeguarding processes and data protection regulations. </w:t>
      </w:r>
      <w:r>
        <w:rPr>
          <w:rFonts w:ascii="Calibri" w:eastAsia="Calibri" w:hAnsi="Calibri" w:cs="Calibri"/>
          <w:sz w:val="22"/>
          <w:szCs w:val="22"/>
        </w:rPr>
        <w:t xml:space="preserve">  </w:t>
      </w:r>
    </w:p>
    <w:p w14:paraId="57A44904" w14:textId="77777777" w:rsidR="006A0D68" w:rsidRPr="006926D1" w:rsidRDefault="006A0D68" w:rsidP="006A0D68">
      <w:pPr>
        <w:pStyle w:val="NormalWeb"/>
        <w:jc w:val="both"/>
        <w:rPr>
          <w:rFonts w:ascii="Calibri" w:eastAsia="Calibri" w:hAnsi="Calibri" w:cs="Calibri"/>
          <w:sz w:val="22"/>
          <w:szCs w:val="22"/>
        </w:rPr>
      </w:pPr>
      <w:r w:rsidRPr="006926D1">
        <w:rPr>
          <w:rFonts w:ascii="Calibri" w:eastAsia="Calibri" w:hAnsi="Calibri" w:cs="Calibri"/>
          <w:sz w:val="22"/>
          <w:szCs w:val="22"/>
        </w:rPr>
        <w:t>Before the actual start of data collection, a police check is to be provided, in case any direct contact with programme participants and/or any sensitive data is planned.</w:t>
      </w:r>
      <w:r>
        <w:rPr>
          <w:rFonts w:ascii="Calibri" w:eastAsia="Calibri" w:hAnsi="Calibri" w:cs="Calibri"/>
          <w:sz w:val="22"/>
          <w:szCs w:val="22"/>
        </w:rPr>
        <w:t xml:space="preserve"> </w:t>
      </w:r>
      <w:r w:rsidRPr="006926D1">
        <w:rPr>
          <w:rFonts w:ascii="Calibri" w:eastAsia="Calibri" w:hAnsi="Calibri" w:cs="Calibri"/>
          <w:sz w:val="22"/>
          <w:szCs w:val="22"/>
        </w:rPr>
        <w:t>In addition to the above mentioned, the evaluator is expected to follow the guidelines of ethical evidence-generation as well as participatory methods in evidence-generation and analysis. The successful bidder is requested to obtain written consent from all participants of the evaluation process and/or their official guardians/representatives (when applicable).</w:t>
      </w:r>
    </w:p>
    <w:p w14:paraId="175BAFDD" w14:textId="77777777" w:rsidR="006A0D68" w:rsidRDefault="006A0D68" w:rsidP="006A0D68"/>
    <w:p w14:paraId="7FBBAADE" w14:textId="77777777" w:rsidR="006A0D68" w:rsidRPr="006A0D68" w:rsidRDefault="006A0D68" w:rsidP="006A0D68">
      <w:pPr>
        <w:sectPr w:rsidR="006A0D68" w:rsidRPr="006A0D68">
          <w:pgSz w:w="11910" w:h="16840"/>
          <w:pgMar w:top="1660" w:right="1133" w:bottom="1200" w:left="1417" w:header="529" w:footer="1000" w:gutter="0"/>
          <w:cols w:space="720"/>
        </w:sectPr>
      </w:pPr>
    </w:p>
    <w:p w14:paraId="471D789B" w14:textId="77777777" w:rsidR="006932DB" w:rsidRDefault="006932DB" w:rsidP="006932DB">
      <w:pPr>
        <w:pStyle w:val="Heading2"/>
        <w:spacing w:before="90" w:line="322" w:lineRule="exact"/>
        <w:ind w:left="29" w:firstLine="0"/>
      </w:pPr>
      <w:r>
        <w:rPr>
          <w:color w:val="76B953"/>
          <w:spacing w:val="-2"/>
        </w:rPr>
        <w:lastRenderedPageBreak/>
        <w:t>ANNEX</w:t>
      </w:r>
    </w:p>
    <w:p w14:paraId="50A8A88D" w14:textId="77777777" w:rsidR="006932DB" w:rsidRPr="006926D1" w:rsidRDefault="006932DB" w:rsidP="006932DB">
      <w:pPr>
        <w:pStyle w:val="ListParagraph"/>
        <w:numPr>
          <w:ilvl w:val="0"/>
          <w:numId w:val="3"/>
        </w:numPr>
        <w:tabs>
          <w:tab w:val="left" w:pos="381"/>
        </w:tabs>
        <w:ind w:left="381" w:hanging="358"/>
        <w:rPr>
          <w:rFonts w:ascii="Arial MT"/>
          <w:color w:val="76B953"/>
          <w:sz w:val="28"/>
        </w:rPr>
      </w:pPr>
      <w:r>
        <w:rPr>
          <w:rFonts w:ascii="Arial MT"/>
          <w:color w:val="76B953"/>
          <w:sz w:val="28"/>
        </w:rPr>
        <w:t>Bid</w:t>
      </w:r>
      <w:r>
        <w:rPr>
          <w:rFonts w:ascii="Arial MT"/>
          <w:color w:val="76B953"/>
          <w:spacing w:val="-7"/>
          <w:sz w:val="28"/>
        </w:rPr>
        <w:t xml:space="preserve"> </w:t>
      </w:r>
      <w:r>
        <w:rPr>
          <w:rFonts w:ascii="Arial MT"/>
          <w:color w:val="76B953"/>
          <w:sz w:val="28"/>
        </w:rPr>
        <w:t>submission</w:t>
      </w:r>
      <w:r>
        <w:rPr>
          <w:rFonts w:ascii="Arial MT"/>
          <w:color w:val="76B953"/>
          <w:spacing w:val="-9"/>
          <w:sz w:val="28"/>
        </w:rPr>
        <w:t xml:space="preserve"> </w:t>
      </w:r>
      <w:r>
        <w:rPr>
          <w:rFonts w:ascii="Arial MT"/>
          <w:color w:val="76B953"/>
          <w:sz w:val="28"/>
        </w:rPr>
        <w:t>/</w:t>
      </w:r>
      <w:r>
        <w:rPr>
          <w:rFonts w:ascii="Arial MT"/>
          <w:color w:val="76B953"/>
          <w:spacing w:val="-5"/>
          <w:sz w:val="28"/>
        </w:rPr>
        <w:t xml:space="preserve"> </w:t>
      </w:r>
      <w:r>
        <w:rPr>
          <w:rFonts w:ascii="Arial MT"/>
          <w:color w:val="76B953"/>
          <w:sz w:val="28"/>
        </w:rPr>
        <w:t>identification</w:t>
      </w:r>
      <w:r>
        <w:rPr>
          <w:rFonts w:ascii="Arial MT"/>
          <w:color w:val="76B953"/>
          <w:spacing w:val="-6"/>
          <w:sz w:val="28"/>
        </w:rPr>
        <w:t xml:space="preserve"> </w:t>
      </w:r>
      <w:r>
        <w:rPr>
          <w:rFonts w:ascii="Arial MT"/>
          <w:color w:val="76B953"/>
          <w:spacing w:val="-4"/>
          <w:sz w:val="28"/>
        </w:rPr>
        <w:t>form</w:t>
      </w:r>
    </w:p>
    <w:p w14:paraId="715705AE" w14:textId="77777777" w:rsidR="006932DB" w:rsidRDefault="006932DB" w:rsidP="006932DB">
      <w:pPr>
        <w:pStyle w:val="BodyText"/>
        <w:spacing w:line="259" w:lineRule="auto"/>
        <w:ind w:left="23"/>
      </w:pPr>
      <w:r>
        <w:t>This</w:t>
      </w:r>
      <w:r>
        <w:rPr>
          <w:spacing w:val="-10"/>
        </w:rPr>
        <w:t xml:space="preserve"> </w:t>
      </w:r>
      <w:r>
        <w:t>bid</w:t>
      </w:r>
      <w:r>
        <w:rPr>
          <w:spacing w:val="-10"/>
        </w:rPr>
        <w:t xml:space="preserve"> </w:t>
      </w:r>
      <w:r>
        <w:t>form</w:t>
      </w:r>
      <w:r>
        <w:rPr>
          <w:spacing w:val="-10"/>
        </w:rPr>
        <w:t xml:space="preserve"> </w:t>
      </w:r>
      <w:r>
        <w:t>must</w:t>
      </w:r>
      <w:r>
        <w:rPr>
          <w:spacing w:val="-8"/>
        </w:rPr>
        <w:t xml:space="preserve"> </w:t>
      </w:r>
      <w:r>
        <w:t>be</w:t>
      </w:r>
      <w:r>
        <w:rPr>
          <w:spacing w:val="-8"/>
        </w:rPr>
        <w:t xml:space="preserve"> </w:t>
      </w:r>
      <w:r>
        <w:t>completed,</w:t>
      </w:r>
      <w:r>
        <w:rPr>
          <w:spacing w:val="-9"/>
        </w:rPr>
        <w:t xml:space="preserve"> </w:t>
      </w:r>
      <w:r>
        <w:t>signed</w:t>
      </w:r>
      <w:r>
        <w:rPr>
          <w:spacing w:val="-9"/>
        </w:rPr>
        <w:t xml:space="preserve"> </w:t>
      </w:r>
      <w:r>
        <w:t>and</w:t>
      </w:r>
      <w:r>
        <w:rPr>
          <w:spacing w:val="-10"/>
        </w:rPr>
        <w:t xml:space="preserve"> </w:t>
      </w:r>
      <w:r>
        <w:t>returned</w:t>
      </w:r>
      <w:r>
        <w:rPr>
          <w:spacing w:val="-10"/>
        </w:rPr>
        <w:t xml:space="preserve"> </w:t>
      </w:r>
      <w:r>
        <w:t>to</w:t>
      </w:r>
      <w:r>
        <w:rPr>
          <w:spacing w:val="-7"/>
        </w:rPr>
        <w:t xml:space="preserve"> </w:t>
      </w:r>
      <w:r>
        <w:t>SOS</w:t>
      </w:r>
      <w:r>
        <w:rPr>
          <w:spacing w:val="-12"/>
        </w:rPr>
        <w:t xml:space="preserve"> </w:t>
      </w:r>
      <w:r>
        <w:t>Children’s</w:t>
      </w:r>
      <w:r>
        <w:rPr>
          <w:spacing w:val="-9"/>
        </w:rPr>
        <w:t xml:space="preserve"> </w:t>
      </w:r>
      <w:r>
        <w:t>Villages.</w:t>
      </w:r>
      <w:r>
        <w:rPr>
          <w:spacing w:val="-11"/>
        </w:rPr>
        <w:t xml:space="preserve"> </w:t>
      </w:r>
      <w:r>
        <w:t>Bids</w:t>
      </w:r>
      <w:r>
        <w:rPr>
          <w:spacing w:val="-6"/>
        </w:rPr>
        <w:t xml:space="preserve"> </w:t>
      </w:r>
      <w:r>
        <w:t>must</w:t>
      </w:r>
      <w:r>
        <w:rPr>
          <w:spacing w:val="-8"/>
        </w:rPr>
        <w:t xml:space="preserve"> </w:t>
      </w:r>
      <w:r>
        <w:t>reflect</w:t>
      </w:r>
      <w:r>
        <w:rPr>
          <w:spacing w:val="-10"/>
        </w:rPr>
        <w:t xml:space="preserve"> </w:t>
      </w:r>
      <w:r>
        <w:t>the instructions described in the Request for Proposal and Terms of Reference.</w:t>
      </w:r>
    </w:p>
    <w:p w14:paraId="3281E9F6" w14:textId="77777777" w:rsidR="006932DB" w:rsidRDefault="006932DB" w:rsidP="006932DB">
      <w:pPr>
        <w:spacing w:before="159" w:line="259" w:lineRule="auto"/>
        <w:ind w:left="23" w:right="304"/>
        <w:jc w:val="both"/>
        <w:rPr>
          <w:sz w:val="20"/>
        </w:rPr>
      </w:pPr>
      <w:r>
        <w:t xml:space="preserve">Any requests for information regarding this Request for Proposal shall be sent to </w:t>
      </w:r>
      <w:hyperlink r:id="rId11" w:history="1">
        <w:r w:rsidRPr="00C2193E">
          <w:rPr>
            <w:rStyle w:val="Hyperlink"/>
            <w:sz w:val="20"/>
          </w:rPr>
          <w:t>procurement@sos-</w:t>
        </w:r>
        <w:r w:rsidRPr="00C2193E">
          <w:rPr>
            <w:rStyle w:val="Hyperlink"/>
            <w:spacing w:val="-2"/>
            <w:sz w:val="20"/>
          </w:rPr>
          <w:t>somaliland.org.</w:t>
        </w:r>
      </w:hyperlink>
    </w:p>
    <w:p w14:paraId="3CF93EAF" w14:textId="77777777" w:rsidR="006932DB" w:rsidRDefault="006932DB" w:rsidP="006932DB">
      <w:pPr>
        <w:pStyle w:val="BodyText"/>
        <w:spacing w:before="159" w:line="259" w:lineRule="auto"/>
        <w:ind w:left="23" w:right="303"/>
        <w:jc w:val="both"/>
        <w:rPr>
          <w:rFonts w:ascii="Arial MT"/>
          <w:sz w:val="20"/>
        </w:rPr>
      </w:pPr>
      <w:r>
        <w:t>The Undersigned, having read the complete Request for Proposals including all attachments, hereby offers</w:t>
      </w:r>
      <w:r>
        <w:rPr>
          <w:spacing w:val="-13"/>
        </w:rPr>
        <w:t xml:space="preserve"> </w:t>
      </w:r>
      <w:r>
        <w:t>to</w:t>
      </w:r>
      <w:r>
        <w:rPr>
          <w:spacing w:val="-12"/>
        </w:rPr>
        <w:t xml:space="preserve"> </w:t>
      </w:r>
      <w:r>
        <w:t>supply</w:t>
      </w:r>
      <w:r>
        <w:rPr>
          <w:spacing w:val="-13"/>
        </w:rPr>
        <w:t xml:space="preserve"> </w:t>
      </w:r>
      <w:r>
        <w:t>the</w:t>
      </w:r>
      <w:r>
        <w:rPr>
          <w:spacing w:val="-12"/>
        </w:rPr>
        <w:t xml:space="preserve"> </w:t>
      </w:r>
      <w:r>
        <w:t>services</w:t>
      </w:r>
      <w:r>
        <w:rPr>
          <w:spacing w:val="-13"/>
        </w:rPr>
        <w:t xml:space="preserve"> </w:t>
      </w:r>
      <w:r>
        <w:t>specified</w:t>
      </w:r>
      <w:r>
        <w:rPr>
          <w:spacing w:val="-12"/>
        </w:rPr>
        <w:t xml:space="preserve"> </w:t>
      </w:r>
      <w:r>
        <w:t>in</w:t>
      </w:r>
      <w:r>
        <w:rPr>
          <w:spacing w:val="-13"/>
        </w:rPr>
        <w:t xml:space="preserve"> </w:t>
      </w:r>
      <w:r>
        <w:t>the</w:t>
      </w:r>
      <w:r>
        <w:rPr>
          <w:spacing w:val="-12"/>
        </w:rPr>
        <w:t xml:space="preserve"> </w:t>
      </w:r>
      <w:r>
        <w:t>schedule</w:t>
      </w:r>
      <w:r>
        <w:rPr>
          <w:spacing w:val="-12"/>
        </w:rPr>
        <w:t xml:space="preserve"> </w:t>
      </w:r>
      <w:r>
        <w:t>at</w:t>
      </w:r>
      <w:r>
        <w:rPr>
          <w:spacing w:val="-12"/>
        </w:rPr>
        <w:t xml:space="preserve"> </w:t>
      </w:r>
      <w:r>
        <w:t>the</w:t>
      </w:r>
      <w:r>
        <w:rPr>
          <w:spacing w:val="-12"/>
        </w:rPr>
        <w:t xml:space="preserve"> </w:t>
      </w:r>
      <w:r>
        <w:t>price</w:t>
      </w:r>
      <w:r>
        <w:rPr>
          <w:spacing w:val="-12"/>
        </w:rPr>
        <w:t xml:space="preserve"> </w:t>
      </w:r>
      <w:r>
        <w:t>indicated</w:t>
      </w:r>
      <w:r>
        <w:rPr>
          <w:spacing w:val="-12"/>
        </w:rPr>
        <w:t xml:space="preserve"> </w:t>
      </w:r>
      <w:r>
        <w:t>in</w:t>
      </w:r>
      <w:r>
        <w:rPr>
          <w:spacing w:val="-12"/>
        </w:rPr>
        <w:t xml:space="preserve"> </w:t>
      </w:r>
      <w:r>
        <w:t>the</w:t>
      </w:r>
      <w:r>
        <w:rPr>
          <w:spacing w:val="-13"/>
        </w:rPr>
        <w:t xml:space="preserve"> </w:t>
      </w:r>
      <w:r>
        <w:t>Price</w:t>
      </w:r>
      <w:r>
        <w:rPr>
          <w:spacing w:val="-12"/>
        </w:rPr>
        <w:t xml:space="preserve"> </w:t>
      </w:r>
      <w:r>
        <w:t>Schedule</w:t>
      </w:r>
      <w:r>
        <w:rPr>
          <w:spacing w:val="-13"/>
        </w:rPr>
        <w:t xml:space="preserve"> </w:t>
      </w:r>
      <w:r>
        <w:t>Form, in accordance with the Terms of Reference included in this document</w:t>
      </w:r>
      <w:r>
        <w:rPr>
          <w:rFonts w:ascii="Arial MT"/>
          <w:sz w:val="20"/>
        </w:rPr>
        <w:t>.</w:t>
      </w:r>
    </w:p>
    <w:p w14:paraId="40E6A1E1" w14:textId="77777777" w:rsidR="006932DB" w:rsidRDefault="006932DB" w:rsidP="006932DB">
      <w:pPr>
        <w:pStyle w:val="BodyText"/>
        <w:spacing w:before="137"/>
        <w:rPr>
          <w:rFonts w:ascii="Arial MT"/>
        </w:rPr>
      </w:pPr>
    </w:p>
    <w:p w14:paraId="6ADD1A90" w14:textId="77777777" w:rsidR="006932DB" w:rsidRDefault="006932DB" w:rsidP="006932DB">
      <w:pPr>
        <w:spacing w:before="1"/>
        <w:ind w:left="23"/>
        <w:jc w:val="both"/>
        <w:rPr>
          <w:rFonts w:ascii="Arial MT"/>
          <w:sz w:val="18"/>
        </w:rPr>
      </w:pPr>
      <w:r>
        <w:rPr>
          <w:rFonts w:ascii="Arial MT"/>
          <w:sz w:val="20"/>
        </w:rPr>
        <w:t>Offering</w:t>
      </w:r>
      <w:r>
        <w:rPr>
          <w:rFonts w:ascii="Arial MT"/>
          <w:spacing w:val="-5"/>
          <w:sz w:val="20"/>
        </w:rPr>
        <w:t xml:space="preserve"> </w:t>
      </w:r>
      <w:r>
        <w:rPr>
          <w:rFonts w:ascii="Arial MT"/>
          <w:sz w:val="20"/>
        </w:rPr>
        <w:t>service</w:t>
      </w:r>
      <w:r>
        <w:rPr>
          <w:rFonts w:ascii="Arial MT"/>
          <w:spacing w:val="-6"/>
          <w:sz w:val="20"/>
        </w:rPr>
        <w:t xml:space="preserve"> </w:t>
      </w:r>
      <w:r>
        <w:rPr>
          <w:rFonts w:ascii="Arial MT"/>
          <w:sz w:val="20"/>
        </w:rPr>
        <w:t>for:</w:t>
      </w:r>
      <w:r>
        <w:rPr>
          <w:rFonts w:ascii="Arial MT"/>
          <w:spacing w:val="-4"/>
          <w:sz w:val="20"/>
        </w:rPr>
        <w:t xml:space="preserve"> </w:t>
      </w:r>
      <w:r>
        <w:rPr>
          <w:rFonts w:ascii="Arial MT"/>
          <w:color w:val="858788"/>
          <w:sz w:val="18"/>
        </w:rPr>
        <w:t>[insert</w:t>
      </w:r>
      <w:r>
        <w:rPr>
          <w:rFonts w:ascii="Arial MT"/>
          <w:color w:val="858788"/>
          <w:spacing w:val="-5"/>
          <w:sz w:val="18"/>
        </w:rPr>
        <w:t xml:space="preserve"> </w:t>
      </w:r>
      <w:r>
        <w:rPr>
          <w:rFonts w:ascii="Arial MT"/>
          <w:color w:val="858788"/>
          <w:sz w:val="18"/>
        </w:rPr>
        <w:t>organization</w:t>
      </w:r>
      <w:r>
        <w:rPr>
          <w:rFonts w:ascii="Arial MT"/>
          <w:color w:val="858788"/>
          <w:spacing w:val="-6"/>
          <w:sz w:val="18"/>
        </w:rPr>
        <w:t xml:space="preserve"> </w:t>
      </w:r>
      <w:r>
        <w:rPr>
          <w:rFonts w:ascii="Arial MT"/>
          <w:color w:val="858788"/>
          <w:sz w:val="18"/>
        </w:rPr>
        <w:t>and</w:t>
      </w:r>
      <w:r>
        <w:rPr>
          <w:rFonts w:ascii="Arial MT"/>
          <w:color w:val="858788"/>
          <w:spacing w:val="-7"/>
          <w:sz w:val="18"/>
        </w:rPr>
        <w:t xml:space="preserve"> </w:t>
      </w:r>
      <w:r>
        <w:rPr>
          <w:rFonts w:ascii="Arial MT"/>
          <w:color w:val="858788"/>
          <w:spacing w:val="-2"/>
          <w:sz w:val="18"/>
        </w:rPr>
        <w:t>name].</w:t>
      </w:r>
    </w:p>
    <w:p w14:paraId="3F5100BF" w14:textId="77777777" w:rsidR="006932DB" w:rsidRDefault="006932DB" w:rsidP="006932DB">
      <w:pPr>
        <w:pStyle w:val="BodyText"/>
        <w:spacing w:before="182"/>
        <w:rPr>
          <w:rFonts w:ascii="Arial MT"/>
          <w:sz w:val="18"/>
        </w:rPr>
      </w:pPr>
    </w:p>
    <w:p w14:paraId="219671BC" w14:textId="77777777" w:rsidR="006932DB" w:rsidRDefault="006932DB" w:rsidP="006932DB">
      <w:pPr>
        <w:tabs>
          <w:tab w:val="left" w:pos="8833"/>
        </w:tabs>
        <w:ind w:left="23"/>
        <w:jc w:val="both"/>
        <w:rPr>
          <w:rFonts w:ascii="Times New Roman" w:hAnsi="Times New Roman"/>
          <w:sz w:val="20"/>
        </w:rPr>
      </w:pPr>
      <w:r>
        <w:rPr>
          <w:rFonts w:ascii="Arial MT" w:hAnsi="Arial MT"/>
          <w:spacing w:val="-2"/>
          <w:sz w:val="20"/>
        </w:rPr>
        <w:t>Company/Institution</w:t>
      </w:r>
      <w:r>
        <w:rPr>
          <w:rFonts w:ascii="Arial MT" w:hAnsi="Arial MT"/>
          <w:spacing w:val="12"/>
          <w:sz w:val="20"/>
        </w:rPr>
        <w:t xml:space="preserve"> </w:t>
      </w:r>
      <w:r>
        <w:rPr>
          <w:rFonts w:ascii="Arial MT" w:hAnsi="Arial MT"/>
          <w:spacing w:val="-2"/>
          <w:sz w:val="20"/>
        </w:rPr>
        <w:t>Name/Individual’s</w:t>
      </w:r>
      <w:r>
        <w:rPr>
          <w:rFonts w:ascii="Arial MT" w:hAnsi="Arial MT"/>
          <w:spacing w:val="13"/>
          <w:sz w:val="20"/>
        </w:rPr>
        <w:t xml:space="preserve"> </w:t>
      </w:r>
      <w:r>
        <w:rPr>
          <w:rFonts w:ascii="Arial MT" w:hAnsi="Arial MT"/>
          <w:spacing w:val="-4"/>
          <w:sz w:val="20"/>
        </w:rPr>
        <w:t>Name</w:t>
      </w:r>
      <w:r>
        <w:rPr>
          <w:rFonts w:ascii="Times New Roman" w:hAnsi="Times New Roman"/>
          <w:sz w:val="20"/>
          <w:u w:val="single"/>
        </w:rPr>
        <w:tab/>
      </w:r>
    </w:p>
    <w:p w14:paraId="239604AD" w14:textId="77777777" w:rsidR="006932DB" w:rsidRDefault="006932DB" w:rsidP="006932DB">
      <w:pPr>
        <w:pStyle w:val="BodyText"/>
        <w:spacing w:before="1"/>
        <w:rPr>
          <w:rFonts w:ascii="Times New Roman"/>
          <w:sz w:val="20"/>
        </w:rPr>
      </w:pPr>
    </w:p>
    <w:p w14:paraId="4D3E3059" w14:textId="77777777" w:rsidR="006932DB" w:rsidRDefault="006932DB" w:rsidP="006932DB">
      <w:pPr>
        <w:pStyle w:val="ListParagraph"/>
        <w:numPr>
          <w:ilvl w:val="0"/>
          <w:numId w:val="3"/>
        </w:numPr>
        <w:tabs>
          <w:tab w:val="left" w:pos="243"/>
          <w:tab w:val="left" w:pos="9061"/>
        </w:tabs>
        <w:ind w:left="243" w:hanging="220"/>
        <w:rPr>
          <w:rFonts w:ascii="Arial MT"/>
          <w:sz w:val="20"/>
        </w:rPr>
      </w:pPr>
      <w:r>
        <w:rPr>
          <w:rFonts w:ascii="Arial MT"/>
          <w:sz w:val="20"/>
        </w:rPr>
        <w:t xml:space="preserve">Address, Country: </w:t>
      </w:r>
      <w:r>
        <w:rPr>
          <w:rFonts w:ascii="Arial MT"/>
          <w:sz w:val="20"/>
          <w:u w:val="single"/>
        </w:rPr>
        <w:tab/>
      </w:r>
    </w:p>
    <w:p w14:paraId="65D19574" w14:textId="77777777" w:rsidR="006932DB" w:rsidRDefault="006932DB" w:rsidP="006932DB">
      <w:pPr>
        <w:pStyle w:val="BodyText"/>
        <w:rPr>
          <w:rFonts w:ascii="Arial MT"/>
          <w:sz w:val="20"/>
        </w:rPr>
      </w:pPr>
    </w:p>
    <w:p w14:paraId="345F7C27" w14:textId="77777777" w:rsidR="006932DB" w:rsidRDefault="006932DB" w:rsidP="006932DB">
      <w:pPr>
        <w:pStyle w:val="ListParagraph"/>
        <w:numPr>
          <w:ilvl w:val="0"/>
          <w:numId w:val="3"/>
        </w:numPr>
        <w:tabs>
          <w:tab w:val="left" w:pos="243"/>
          <w:tab w:val="left" w:pos="3348"/>
          <w:tab w:val="left" w:pos="5681"/>
          <w:tab w:val="left" w:pos="9014"/>
        </w:tabs>
        <w:spacing w:before="1"/>
        <w:ind w:left="243" w:hanging="220"/>
        <w:rPr>
          <w:rFonts w:ascii="Arial MT"/>
          <w:sz w:val="20"/>
        </w:rPr>
      </w:pPr>
      <w:r>
        <w:rPr>
          <w:rFonts w:ascii="Arial MT"/>
          <w:sz w:val="20"/>
        </w:rPr>
        <w:t xml:space="preserve">Telephone: </w:t>
      </w:r>
      <w:r>
        <w:rPr>
          <w:rFonts w:ascii="Arial MT"/>
          <w:sz w:val="20"/>
          <w:u w:val="single"/>
        </w:rPr>
        <w:tab/>
      </w:r>
      <w:r>
        <w:rPr>
          <w:rFonts w:ascii="Arial MT"/>
          <w:sz w:val="20"/>
        </w:rPr>
        <w:t xml:space="preserve">Fax </w:t>
      </w:r>
      <w:r>
        <w:rPr>
          <w:rFonts w:ascii="Arial MT"/>
          <w:sz w:val="20"/>
          <w:u w:val="single"/>
        </w:rPr>
        <w:tab/>
      </w:r>
      <w:r>
        <w:rPr>
          <w:rFonts w:ascii="Arial MT"/>
          <w:spacing w:val="-2"/>
          <w:sz w:val="20"/>
        </w:rPr>
        <w:t>Website</w:t>
      </w:r>
      <w:r>
        <w:rPr>
          <w:rFonts w:ascii="Arial MT"/>
          <w:sz w:val="20"/>
          <w:u w:val="single"/>
        </w:rPr>
        <w:tab/>
      </w:r>
    </w:p>
    <w:p w14:paraId="4E2AA50E" w14:textId="77777777" w:rsidR="006932DB" w:rsidRDefault="006932DB" w:rsidP="006932DB">
      <w:pPr>
        <w:pStyle w:val="ListParagraph"/>
        <w:numPr>
          <w:ilvl w:val="0"/>
          <w:numId w:val="3"/>
        </w:numPr>
        <w:tabs>
          <w:tab w:val="left" w:pos="243"/>
          <w:tab w:val="left" w:pos="7448"/>
        </w:tabs>
        <w:spacing w:before="228"/>
        <w:ind w:left="243" w:hanging="220"/>
        <w:rPr>
          <w:rFonts w:ascii="Arial MT"/>
          <w:sz w:val="20"/>
        </w:rPr>
      </w:pPr>
      <w:r>
        <w:rPr>
          <w:rFonts w:ascii="Arial MT"/>
          <w:sz w:val="20"/>
        </w:rPr>
        <w:t>Date</w:t>
      </w:r>
      <w:r>
        <w:rPr>
          <w:rFonts w:ascii="Arial MT"/>
          <w:spacing w:val="-3"/>
          <w:sz w:val="20"/>
        </w:rPr>
        <w:t xml:space="preserve"> </w:t>
      </w:r>
      <w:r>
        <w:rPr>
          <w:rFonts w:ascii="Arial MT"/>
          <w:sz w:val="20"/>
        </w:rPr>
        <w:t>of</w:t>
      </w:r>
      <w:r>
        <w:rPr>
          <w:rFonts w:ascii="Arial MT"/>
          <w:spacing w:val="-2"/>
          <w:sz w:val="20"/>
        </w:rPr>
        <w:t xml:space="preserve"> </w:t>
      </w:r>
      <w:r>
        <w:rPr>
          <w:rFonts w:ascii="Arial MT"/>
          <w:sz w:val="20"/>
        </w:rPr>
        <w:t>establishment</w:t>
      </w:r>
      <w:r>
        <w:rPr>
          <w:rFonts w:ascii="Arial MT"/>
          <w:spacing w:val="-3"/>
          <w:sz w:val="20"/>
        </w:rPr>
        <w:t xml:space="preserve"> </w:t>
      </w:r>
      <w:r>
        <w:rPr>
          <w:rFonts w:ascii="Arial MT"/>
          <w:sz w:val="20"/>
        </w:rPr>
        <w:t>(for</w:t>
      </w:r>
      <w:r>
        <w:rPr>
          <w:rFonts w:ascii="Arial MT"/>
          <w:spacing w:val="-2"/>
          <w:sz w:val="20"/>
        </w:rPr>
        <w:t xml:space="preserve"> </w:t>
      </w:r>
      <w:r>
        <w:rPr>
          <w:rFonts w:ascii="Arial MT"/>
          <w:sz w:val="20"/>
        </w:rPr>
        <w:t>companies):</w:t>
      </w:r>
      <w:r>
        <w:rPr>
          <w:rFonts w:ascii="Arial MT"/>
          <w:spacing w:val="-3"/>
          <w:sz w:val="20"/>
        </w:rPr>
        <w:t xml:space="preserve"> </w:t>
      </w:r>
      <w:r>
        <w:rPr>
          <w:rFonts w:ascii="Arial MT"/>
          <w:sz w:val="20"/>
          <w:u w:val="single"/>
        </w:rPr>
        <w:tab/>
      </w:r>
    </w:p>
    <w:p w14:paraId="550AEF77" w14:textId="77777777" w:rsidR="006932DB" w:rsidRDefault="006932DB" w:rsidP="006932DB">
      <w:pPr>
        <w:pStyle w:val="BodyText"/>
        <w:spacing w:before="1"/>
        <w:rPr>
          <w:rFonts w:ascii="Arial MT"/>
          <w:sz w:val="20"/>
        </w:rPr>
      </w:pPr>
    </w:p>
    <w:p w14:paraId="1F9178DB" w14:textId="77777777" w:rsidR="006932DB" w:rsidRDefault="006932DB" w:rsidP="006932DB">
      <w:pPr>
        <w:pStyle w:val="ListParagraph"/>
        <w:numPr>
          <w:ilvl w:val="0"/>
          <w:numId w:val="3"/>
        </w:numPr>
        <w:tabs>
          <w:tab w:val="left" w:pos="243"/>
          <w:tab w:val="left" w:pos="8905"/>
        </w:tabs>
        <w:ind w:left="243" w:hanging="220"/>
        <w:rPr>
          <w:rFonts w:ascii="Arial MT"/>
          <w:sz w:val="20"/>
        </w:rPr>
      </w:pPr>
      <w:r>
        <w:rPr>
          <w:rFonts w:ascii="Arial MT"/>
          <w:sz w:val="20"/>
        </w:rPr>
        <w:t>Name</w:t>
      </w:r>
      <w:r>
        <w:rPr>
          <w:rFonts w:ascii="Arial MT"/>
          <w:spacing w:val="-3"/>
          <w:sz w:val="20"/>
        </w:rPr>
        <w:t xml:space="preserve"> </w:t>
      </w:r>
      <w:r>
        <w:rPr>
          <w:rFonts w:ascii="Arial MT"/>
          <w:sz w:val="20"/>
        </w:rPr>
        <w:t>of</w:t>
      </w:r>
      <w:r>
        <w:rPr>
          <w:rFonts w:ascii="Arial MT"/>
          <w:spacing w:val="-3"/>
          <w:sz w:val="20"/>
        </w:rPr>
        <w:t xml:space="preserve"> </w:t>
      </w:r>
      <w:r>
        <w:rPr>
          <w:rFonts w:ascii="Arial MT"/>
          <w:sz w:val="20"/>
        </w:rPr>
        <w:t>Legal</w:t>
      </w:r>
      <w:r>
        <w:rPr>
          <w:rFonts w:ascii="Arial MT"/>
          <w:spacing w:val="-4"/>
          <w:sz w:val="20"/>
        </w:rPr>
        <w:t xml:space="preserve"> </w:t>
      </w:r>
      <w:r>
        <w:rPr>
          <w:rFonts w:ascii="Arial MT"/>
          <w:sz w:val="20"/>
        </w:rPr>
        <w:t>Representative</w:t>
      </w:r>
      <w:r>
        <w:rPr>
          <w:rFonts w:ascii="Arial MT"/>
          <w:spacing w:val="-3"/>
          <w:sz w:val="20"/>
        </w:rPr>
        <w:t xml:space="preserve"> </w:t>
      </w:r>
      <w:r>
        <w:rPr>
          <w:rFonts w:ascii="Arial MT"/>
          <w:sz w:val="20"/>
        </w:rPr>
        <w:t>(if</w:t>
      </w:r>
      <w:r>
        <w:rPr>
          <w:rFonts w:ascii="Arial MT"/>
          <w:spacing w:val="-3"/>
          <w:sz w:val="20"/>
        </w:rPr>
        <w:t xml:space="preserve"> </w:t>
      </w:r>
      <w:r>
        <w:rPr>
          <w:rFonts w:ascii="Arial MT"/>
          <w:sz w:val="20"/>
        </w:rPr>
        <w:t xml:space="preserve">applicable): </w:t>
      </w:r>
      <w:r>
        <w:rPr>
          <w:rFonts w:ascii="Arial MT"/>
          <w:sz w:val="20"/>
          <w:u w:val="single"/>
        </w:rPr>
        <w:tab/>
      </w:r>
    </w:p>
    <w:p w14:paraId="2AD62E1F" w14:textId="77777777" w:rsidR="006932DB" w:rsidRDefault="006932DB" w:rsidP="006932DB">
      <w:pPr>
        <w:pStyle w:val="BodyText"/>
        <w:rPr>
          <w:rFonts w:ascii="Arial MT"/>
          <w:sz w:val="20"/>
        </w:rPr>
      </w:pPr>
    </w:p>
    <w:p w14:paraId="75B41674" w14:textId="77777777" w:rsidR="006932DB" w:rsidRDefault="006932DB" w:rsidP="006932DB">
      <w:pPr>
        <w:pStyle w:val="ListParagraph"/>
        <w:numPr>
          <w:ilvl w:val="0"/>
          <w:numId w:val="3"/>
        </w:numPr>
        <w:tabs>
          <w:tab w:val="left" w:pos="243"/>
          <w:tab w:val="left" w:pos="5893"/>
          <w:tab w:val="left" w:pos="9078"/>
        </w:tabs>
        <w:spacing w:before="1"/>
        <w:ind w:left="243" w:hanging="220"/>
        <w:rPr>
          <w:rFonts w:ascii="Arial MT"/>
          <w:sz w:val="20"/>
        </w:rPr>
      </w:pPr>
      <w:r>
        <w:rPr>
          <w:rFonts w:ascii="Arial MT"/>
          <w:sz w:val="20"/>
        </w:rPr>
        <w:t xml:space="preserve">Contact Person: </w:t>
      </w:r>
      <w:r>
        <w:rPr>
          <w:rFonts w:ascii="Arial MT"/>
          <w:sz w:val="20"/>
          <w:u w:val="single"/>
        </w:rPr>
        <w:tab/>
      </w:r>
      <w:r>
        <w:rPr>
          <w:rFonts w:ascii="Arial MT"/>
          <w:sz w:val="20"/>
        </w:rPr>
        <w:t xml:space="preserve">E-mail: </w:t>
      </w:r>
      <w:r>
        <w:rPr>
          <w:rFonts w:ascii="Arial MT"/>
          <w:sz w:val="20"/>
          <w:u w:val="single"/>
        </w:rPr>
        <w:tab/>
      </w:r>
    </w:p>
    <w:p w14:paraId="18CE4D04" w14:textId="77777777" w:rsidR="006932DB" w:rsidRDefault="006932DB" w:rsidP="006932DB">
      <w:pPr>
        <w:pStyle w:val="ListParagraph"/>
        <w:numPr>
          <w:ilvl w:val="0"/>
          <w:numId w:val="3"/>
        </w:numPr>
        <w:tabs>
          <w:tab w:val="left" w:pos="243"/>
          <w:tab w:val="left" w:pos="5705"/>
        </w:tabs>
        <w:spacing w:before="228"/>
        <w:ind w:left="243" w:hanging="220"/>
        <w:rPr>
          <w:rFonts w:ascii="Arial MT"/>
          <w:sz w:val="20"/>
        </w:rPr>
      </w:pPr>
      <w:r>
        <w:rPr>
          <w:rFonts w:ascii="Arial MT"/>
          <w:sz w:val="20"/>
        </w:rPr>
        <w:t>Type</w:t>
      </w:r>
      <w:r>
        <w:rPr>
          <w:rFonts w:ascii="Arial MT"/>
          <w:spacing w:val="-3"/>
          <w:sz w:val="20"/>
        </w:rPr>
        <w:t xml:space="preserve"> </w:t>
      </w:r>
      <w:r>
        <w:rPr>
          <w:rFonts w:ascii="Arial MT"/>
          <w:sz w:val="20"/>
        </w:rPr>
        <w:t>of</w:t>
      </w:r>
      <w:r>
        <w:rPr>
          <w:rFonts w:ascii="Arial MT"/>
          <w:spacing w:val="-2"/>
          <w:sz w:val="20"/>
        </w:rPr>
        <w:t xml:space="preserve"> </w:t>
      </w:r>
      <w:r>
        <w:rPr>
          <w:rFonts w:ascii="Arial MT"/>
          <w:sz w:val="20"/>
        </w:rPr>
        <w:t>Company:</w:t>
      </w:r>
      <w:r>
        <w:rPr>
          <w:rFonts w:ascii="Arial MT"/>
          <w:spacing w:val="-2"/>
          <w:sz w:val="20"/>
        </w:rPr>
        <w:t xml:space="preserve"> </w:t>
      </w:r>
      <w:r>
        <w:rPr>
          <w:rFonts w:ascii="Arial MT"/>
          <w:sz w:val="20"/>
        </w:rPr>
        <w:t>Ltd. Other</w:t>
      </w:r>
      <w:r>
        <w:rPr>
          <w:rFonts w:ascii="Arial MT"/>
          <w:spacing w:val="-1"/>
          <w:sz w:val="20"/>
        </w:rPr>
        <w:t xml:space="preserve"> </w:t>
      </w:r>
      <w:r>
        <w:rPr>
          <w:rFonts w:ascii="Arial MT"/>
          <w:sz w:val="20"/>
          <w:u w:val="single"/>
        </w:rPr>
        <w:tab/>
      </w:r>
    </w:p>
    <w:p w14:paraId="3D6D4315" w14:textId="77777777" w:rsidR="006932DB" w:rsidRDefault="006932DB" w:rsidP="006932DB">
      <w:pPr>
        <w:pStyle w:val="BodyText"/>
        <w:spacing w:before="1"/>
        <w:rPr>
          <w:rFonts w:ascii="Arial MT"/>
          <w:sz w:val="20"/>
        </w:rPr>
      </w:pPr>
    </w:p>
    <w:p w14:paraId="23B3520D" w14:textId="77777777" w:rsidR="006932DB" w:rsidRDefault="006932DB" w:rsidP="006932DB">
      <w:pPr>
        <w:pStyle w:val="ListParagraph"/>
        <w:numPr>
          <w:ilvl w:val="0"/>
          <w:numId w:val="3"/>
        </w:numPr>
        <w:tabs>
          <w:tab w:val="left" w:pos="243"/>
          <w:tab w:val="left" w:pos="6027"/>
        </w:tabs>
        <w:ind w:left="243" w:hanging="220"/>
        <w:rPr>
          <w:rFonts w:ascii="Arial MT"/>
          <w:sz w:val="20"/>
        </w:rPr>
      </w:pPr>
      <w:r>
        <w:rPr>
          <w:rFonts w:ascii="Arial MT"/>
          <w:sz w:val="20"/>
        </w:rPr>
        <w:t xml:space="preserve">Number of Staff: </w:t>
      </w:r>
      <w:r>
        <w:rPr>
          <w:rFonts w:ascii="Arial MT"/>
          <w:sz w:val="20"/>
          <w:u w:val="single"/>
        </w:rPr>
        <w:tab/>
      </w:r>
    </w:p>
    <w:p w14:paraId="315F72E6" w14:textId="77777777" w:rsidR="006932DB" w:rsidRDefault="006932DB" w:rsidP="006932DB">
      <w:pPr>
        <w:pStyle w:val="ListParagraph"/>
        <w:numPr>
          <w:ilvl w:val="0"/>
          <w:numId w:val="3"/>
        </w:numPr>
        <w:tabs>
          <w:tab w:val="left" w:pos="243"/>
        </w:tabs>
        <w:spacing w:before="229"/>
        <w:ind w:left="243" w:hanging="220"/>
        <w:rPr>
          <w:rFonts w:ascii="Arial MT"/>
          <w:sz w:val="20"/>
        </w:rPr>
      </w:pPr>
      <w:r>
        <w:rPr>
          <w:rFonts w:ascii="Arial MT"/>
          <w:sz w:val="20"/>
        </w:rPr>
        <w:t>Subsidiaries</w:t>
      </w:r>
      <w:r>
        <w:rPr>
          <w:rFonts w:ascii="Arial MT"/>
          <w:spacing w:val="-7"/>
          <w:sz w:val="20"/>
        </w:rPr>
        <w:t xml:space="preserve"> </w:t>
      </w:r>
      <w:r>
        <w:rPr>
          <w:rFonts w:ascii="Arial MT"/>
          <w:sz w:val="20"/>
        </w:rPr>
        <w:t>in</w:t>
      </w:r>
      <w:r>
        <w:rPr>
          <w:rFonts w:ascii="Arial MT"/>
          <w:spacing w:val="-7"/>
          <w:sz w:val="20"/>
        </w:rPr>
        <w:t xml:space="preserve"> </w:t>
      </w:r>
      <w:r>
        <w:rPr>
          <w:rFonts w:ascii="Arial MT"/>
          <w:sz w:val="20"/>
        </w:rPr>
        <w:t>the</w:t>
      </w:r>
      <w:r>
        <w:rPr>
          <w:rFonts w:ascii="Arial MT"/>
          <w:spacing w:val="-7"/>
          <w:sz w:val="20"/>
        </w:rPr>
        <w:t xml:space="preserve"> </w:t>
      </w:r>
      <w:r>
        <w:rPr>
          <w:rFonts w:ascii="Arial MT"/>
          <w:spacing w:val="-2"/>
          <w:sz w:val="20"/>
        </w:rPr>
        <w:t>region:</w:t>
      </w:r>
    </w:p>
    <w:p w14:paraId="35C7A18B" w14:textId="77777777" w:rsidR="006932DB" w:rsidRDefault="006932DB" w:rsidP="006932DB">
      <w:pPr>
        <w:pStyle w:val="BodyText"/>
        <w:rPr>
          <w:rFonts w:ascii="Arial MT"/>
          <w:sz w:val="20"/>
        </w:rPr>
      </w:pPr>
    </w:p>
    <w:p w14:paraId="468D2FFB" w14:textId="77777777" w:rsidR="006932DB" w:rsidRDefault="006932DB" w:rsidP="006932DB">
      <w:pPr>
        <w:spacing w:before="1"/>
        <w:ind w:left="23"/>
        <w:rPr>
          <w:rFonts w:ascii="Arial MT"/>
          <w:sz w:val="20"/>
        </w:rPr>
      </w:pPr>
      <w:r>
        <w:rPr>
          <w:rFonts w:ascii="Arial MT"/>
          <w:sz w:val="20"/>
        </w:rPr>
        <w:t>Indicate</w:t>
      </w:r>
      <w:r>
        <w:rPr>
          <w:rFonts w:ascii="Arial MT"/>
          <w:spacing w:val="-9"/>
          <w:sz w:val="20"/>
        </w:rPr>
        <w:t xml:space="preserve"> </w:t>
      </w:r>
      <w:r>
        <w:rPr>
          <w:rFonts w:ascii="Arial MT"/>
          <w:sz w:val="20"/>
        </w:rPr>
        <w:t>name</w:t>
      </w:r>
      <w:r>
        <w:rPr>
          <w:rFonts w:ascii="Arial MT"/>
          <w:spacing w:val="-8"/>
          <w:sz w:val="20"/>
        </w:rPr>
        <w:t xml:space="preserve"> </w:t>
      </w:r>
      <w:r>
        <w:rPr>
          <w:rFonts w:ascii="Arial MT"/>
          <w:sz w:val="20"/>
        </w:rPr>
        <w:t>of</w:t>
      </w:r>
      <w:r>
        <w:rPr>
          <w:rFonts w:ascii="Arial MT"/>
          <w:spacing w:val="-9"/>
          <w:sz w:val="20"/>
        </w:rPr>
        <w:t xml:space="preserve"> </w:t>
      </w:r>
      <w:r>
        <w:rPr>
          <w:rFonts w:ascii="Arial MT"/>
          <w:sz w:val="20"/>
        </w:rPr>
        <w:t>subsidiaries</w:t>
      </w:r>
      <w:r>
        <w:rPr>
          <w:rFonts w:ascii="Arial MT"/>
          <w:spacing w:val="-7"/>
          <w:sz w:val="20"/>
        </w:rPr>
        <w:t xml:space="preserve"> </w:t>
      </w:r>
      <w:r>
        <w:rPr>
          <w:rFonts w:ascii="Arial MT"/>
          <w:sz w:val="20"/>
        </w:rPr>
        <w:t>and</w:t>
      </w:r>
      <w:r>
        <w:rPr>
          <w:rFonts w:ascii="Arial MT"/>
          <w:spacing w:val="-6"/>
          <w:sz w:val="20"/>
        </w:rPr>
        <w:t xml:space="preserve"> </w:t>
      </w:r>
      <w:r>
        <w:rPr>
          <w:rFonts w:ascii="Arial MT"/>
          <w:spacing w:val="-2"/>
          <w:sz w:val="20"/>
        </w:rPr>
        <w:t>address</w:t>
      </w:r>
    </w:p>
    <w:p w14:paraId="31768BE6" w14:textId="77777777" w:rsidR="006932DB" w:rsidRDefault="006932DB" w:rsidP="006932DB">
      <w:pPr>
        <w:tabs>
          <w:tab w:val="left" w:pos="6806"/>
        </w:tabs>
        <w:ind w:left="23"/>
        <w:rPr>
          <w:rFonts w:ascii="Arial MT"/>
          <w:sz w:val="20"/>
        </w:rPr>
      </w:pPr>
      <w:r>
        <w:rPr>
          <w:rFonts w:ascii="Arial MT"/>
          <w:spacing w:val="-5"/>
          <w:sz w:val="20"/>
        </w:rPr>
        <w:t>a)</w:t>
      </w:r>
      <w:r>
        <w:rPr>
          <w:rFonts w:ascii="Arial MT"/>
          <w:sz w:val="20"/>
          <w:u w:val="single"/>
        </w:rPr>
        <w:tab/>
      </w:r>
    </w:p>
    <w:p w14:paraId="2BE1B69F" w14:textId="77777777" w:rsidR="006932DB" w:rsidRDefault="006932DB" w:rsidP="006932DB">
      <w:pPr>
        <w:tabs>
          <w:tab w:val="left" w:pos="6806"/>
        </w:tabs>
        <w:ind w:left="23"/>
        <w:rPr>
          <w:rFonts w:ascii="Arial MT"/>
          <w:sz w:val="20"/>
        </w:rPr>
      </w:pPr>
      <w:r>
        <w:rPr>
          <w:rFonts w:ascii="Arial MT"/>
          <w:spacing w:val="-5"/>
          <w:sz w:val="20"/>
        </w:rPr>
        <w:t>b)</w:t>
      </w:r>
      <w:r>
        <w:rPr>
          <w:rFonts w:ascii="Arial MT"/>
          <w:sz w:val="20"/>
          <w:u w:val="single"/>
        </w:rPr>
        <w:tab/>
      </w:r>
    </w:p>
    <w:p w14:paraId="0D27B0DB" w14:textId="77777777" w:rsidR="006932DB" w:rsidRDefault="006932DB" w:rsidP="006932DB">
      <w:pPr>
        <w:tabs>
          <w:tab w:val="left" w:pos="6794"/>
        </w:tabs>
        <w:spacing w:before="1"/>
        <w:ind w:left="23"/>
        <w:rPr>
          <w:rFonts w:ascii="Arial MT"/>
          <w:sz w:val="20"/>
        </w:rPr>
      </w:pPr>
      <w:r>
        <w:rPr>
          <w:rFonts w:ascii="Arial MT"/>
          <w:spacing w:val="-5"/>
          <w:sz w:val="20"/>
        </w:rPr>
        <w:t>c)</w:t>
      </w:r>
      <w:r>
        <w:rPr>
          <w:rFonts w:ascii="Arial MT"/>
          <w:sz w:val="20"/>
          <w:u w:val="single"/>
        </w:rPr>
        <w:tab/>
      </w:r>
    </w:p>
    <w:p w14:paraId="46B872C9" w14:textId="77777777" w:rsidR="006932DB" w:rsidRDefault="006932DB" w:rsidP="006932DB">
      <w:pPr>
        <w:pStyle w:val="BodyText"/>
        <w:rPr>
          <w:rFonts w:ascii="Arial MT"/>
          <w:sz w:val="20"/>
        </w:rPr>
      </w:pPr>
    </w:p>
    <w:p w14:paraId="2D186FD3" w14:textId="77777777" w:rsidR="006932DB" w:rsidRDefault="006932DB" w:rsidP="006932DB">
      <w:pPr>
        <w:pStyle w:val="BodyText"/>
        <w:spacing w:before="179"/>
        <w:rPr>
          <w:rFonts w:ascii="Arial MT"/>
          <w:sz w:val="20"/>
        </w:rPr>
      </w:pPr>
    </w:p>
    <w:p w14:paraId="1D86AD39" w14:textId="77777777" w:rsidR="006932DB" w:rsidRDefault="006932DB" w:rsidP="006932DB">
      <w:pPr>
        <w:tabs>
          <w:tab w:val="left" w:pos="6497"/>
        </w:tabs>
        <w:ind w:left="23"/>
        <w:rPr>
          <w:rFonts w:ascii="Arial MT"/>
          <w:sz w:val="20"/>
        </w:rPr>
      </w:pPr>
      <w:r>
        <w:rPr>
          <w:rFonts w:ascii="Arial MT"/>
          <w:sz w:val="20"/>
        </w:rPr>
        <w:t>Validity</w:t>
      </w:r>
      <w:r>
        <w:rPr>
          <w:rFonts w:ascii="Arial MT"/>
          <w:spacing w:val="-1"/>
          <w:sz w:val="20"/>
        </w:rPr>
        <w:t xml:space="preserve"> </w:t>
      </w:r>
      <w:r>
        <w:rPr>
          <w:rFonts w:ascii="Arial MT"/>
          <w:sz w:val="20"/>
        </w:rPr>
        <w:t>of</w:t>
      </w:r>
      <w:r>
        <w:rPr>
          <w:rFonts w:ascii="Arial MT"/>
          <w:spacing w:val="-2"/>
          <w:sz w:val="20"/>
        </w:rPr>
        <w:t xml:space="preserve"> </w:t>
      </w:r>
      <w:r>
        <w:rPr>
          <w:rFonts w:ascii="Arial MT"/>
          <w:sz w:val="20"/>
        </w:rPr>
        <w:t>Offer:</w:t>
      </w:r>
      <w:r>
        <w:rPr>
          <w:rFonts w:ascii="Arial MT"/>
          <w:spacing w:val="-2"/>
          <w:sz w:val="20"/>
        </w:rPr>
        <w:t xml:space="preserve"> </w:t>
      </w:r>
      <w:r>
        <w:rPr>
          <w:rFonts w:ascii="Arial MT"/>
          <w:sz w:val="20"/>
        </w:rPr>
        <w:t xml:space="preserve">valid until: </w:t>
      </w:r>
      <w:r>
        <w:rPr>
          <w:rFonts w:ascii="Arial MT"/>
          <w:sz w:val="20"/>
          <w:u w:val="single"/>
        </w:rPr>
        <w:tab/>
      </w:r>
    </w:p>
    <w:p w14:paraId="52B026B1" w14:textId="77777777" w:rsidR="006932DB" w:rsidRDefault="006932DB" w:rsidP="006932DB">
      <w:pPr>
        <w:pStyle w:val="BodyText"/>
        <w:rPr>
          <w:rFonts w:ascii="Arial MT"/>
          <w:sz w:val="20"/>
        </w:rPr>
      </w:pPr>
    </w:p>
    <w:p w14:paraId="4AC93CFA" w14:textId="77777777" w:rsidR="006932DB" w:rsidRDefault="006932DB" w:rsidP="006932DB">
      <w:pPr>
        <w:pStyle w:val="BodyText"/>
        <w:rPr>
          <w:rFonts w:ascii="Arial MT"/>
          <w:sz w:val="20"/>
        </w:rPr>
      </w:pPr>
    </w:p>
    <w:p w14:paraId="25351325" w14:textId="77777777" w:rsidR="006932DB" w:rsidRDefault="006932DB" w:rsidP="006932DB">
      <w:pPr>
        <w:pStyle w:val="BodyText"/>
        <w:rPr>
          <w:rFonts w:ascii="Arial MT"/>
          <w:sz w:val="20"/>
        </w:rPr>
      </w:pPr>
    </w:p>
    <w:p w14:paraId="002C417F" w14:textId="77777777" w:rsidR="006932DB" w:rsidRDefault="006932DB" w:rsidP="006932DB">
      <w:pPr>
        <w:pStyle w:val="BodyText"/>
        <w:spacing w:before="89"/>
        <w:rPr>
          <w:rFonts w:ascii="Arial MT"/>
          <w:sz w:val="20"/>
        </w:rPr>
      </w:pPr>
    </w:p>
    <w:p w14:paraId="3CD94A74" w14:textId="77777777" w:rsidR="006932DB" w:rsidRDefault="006932DB" w:rsidP="006932DB">
      <w:pPr>
        <w:ind w:left="23"/>
        <w:rPr>
          <w:rFonts w:ascii="Arial MT"/>
          <w:sz w:val="20"/>
        </w:rPr>
      </w:pPr>
      <w:r>
        <w:rPr>
          <w:rFonts w:ascii="Arial MT"/>
          <w:spacing w:val="-4"/>
          <w:sz w:val="20"/>
        </w:rPr>
        <w:t>Date</w:t>
      </w:r>
    </w:p>
    <w:p w14:paraId="770A0926" w14:textId="77777777" w:rsidR="006932DB" w:rsidRDefault="006932DB" w:rsidP="006932DB">
      <w:pPr>
        <w:pStyle w:val="BodyText"/>
        <w:rPr>
          <w:rFonts w:ascii="Arial MT"/>
          <w:sz w:val="20"/>
        </w:rPr>
      </w:pPr>
    </w:p>
    <w:p w14:paraId="570DEA31" w14:textId="77777777" w:rsidR="006932DB" w:rsidRDefault="006932DB" w:rsidP="006932DB">
      <w:pPr>
        <w:pStyle w:val="BodyText"/>
        <w:rPr>
          <w:rFonts w:ascii="Arial MT"/>
          <w:sz w:val="20"/>
        </w:rPr>
      </w:pPr>
    </w:p>
    <w:p w14:paraId="4BDE4F83" w14:textId="77777777" w:rsidR="006932DB" w:rsidRDefault="006932DB" w:rsidP="006932DB">
      <w:pPr>
        <w:pStyle w:val="BodyText"/>
        <w:rPr>
          <w:rFonts w:ascii="Arial MT"/>
          <w:sz w:val="20"/>
        </w:rPr>
      </w:pPr>
    </w:p>
    <w:p w14:paraId="2A9D3C24" w14:textId="77777777" w:rsidR="006932DB" w:rsidRDefault="006932DB" w:rsidP="006932DB">
      <w:pPr>
        <w:pStyle w:val="BodyText"/>
        <w:spacing w:before="90"/>
        <w:rPr>
          <w:rFonts w:ascii="Arial MT"/>
          <w:sz w:val="20"/>
        </w:rPr>
      </w:pPr>
    </w:p>
    <w:p w14:paraId="6D190BF7" w14:textId="77777777" w:rsidR="006932DB" w:rsidRDefault="006932DB" w:rsidP="006932DB">
      <w:pPr>
        <w:spacing w:before="1"/>
        <w:ind w:left="23"/>
        <w:rPr>
          <w:rFonts w:ascii="Arial MT"/>
          <w:sz w:val="20"/>
        </w:rPr>
      </w:pPr>
      <w:r>
        <w:rPr>
          <w:rFonts w:ascii="Arial MT"/>
          <w:sz w:val="20"/>
        </w:rPr>
        <w:t>Signature</w:t>
      </w:r>
      <w:r>
        <w:rPr>
          <w:rFonts w:ascii="Arial MT"/>
          <w:spacing w:val="-10"/>
          <w:sz w:val="20"/>
        </w:rPr>
        <w:t xml:space="preserve"> </w:t>
      </w:r>
      <w:r>
        <w:rPr>
          <w:rFonts w:ascii="Arial MT"/>
          <w:sz w:val="20"/>
        </w:rPr>
        <w:t>and</w:t>
      </w:r>
      <w:r>
        <w:rPr>
          <w:rFonts w:ascii="Arial MT"/>
          <w:spacing w:val="-9"/>
          <w:sz w:val="20"/>
        </w:rPr>
        <w:t xml:space="preserve"> </w:t>
      </w:r>
      <w:r>
        <w:rPr>
          <w:rFonts w:ascii="Arial MT"/>
          <w:spacing w:val="-4"/>
          <w:sz w:val="20"/>
        </w:rPr>
        <w:t>stamp</w:t>
      </w:r>
    </w:p>
    <w:p w14:paraId="093227CC" w14:textId="77777777" w:rsidR="006A0D68" w:rsidRDefault="006A0D68" w:rsidP="006A0D68">
      <w:pPr>
        <w:rPr>
          <w:rFonts w:ascii="Arial MT"/>
          <w:sz w:val="20"/>
        </w:rPr>
        <w:sectPr w:rsidR="006A0D68" w:rsidSect="006A0D68">
          <w:pgSz w:w="11910" w:h="16840"/>
          <w:pgMar w:top="1660" w:right="1133" w:bottom="1200" w:left="1417" w:header="529" w:footer="1000" w:gutter="0"/>
          <w:cols w:space="720"/>
        </w:sectPr>
      </w:pPr>
    </w:p>
    <w:p w14:paraId="642D62B9" w14:textId="77777777" w:rsidR="006A0D68" w:rsidRDefault="006A0D68" w:rsidP="006A0D68">
      <w:pPr>
        <w:pStyle w:val="Heading2"/>
        <w:numPr>
          <w:ilvl w:val="0"/>
          <w:numId w:val="2"/>
        </w:numPr>
        <w:tabs>
          <w:tab w:val="left" w:pos="381"/>
        </w:tabs>
        <w:spacing w:before="90"/>
        <w:ind w:left="381" w:hanging="358"/>
        <w:rPr>
          <w:color w:val="76B953"/>
        </w:rPr>
      </w:pPr>
      <w:r>
        <w:rPr>
          <w:color w:val="76B953"/>
        </w:rPr>
        <w:lastRenderedPageBreak/>
        <w:t>Previous</w:t>
      </w:r>
      <w:r>
        <w:rPr>
          <w:color w:val="76B953"/>
          <w:spacing w:val="-10"/>
        </w:rPr>
        <w:t xml:space="preserve"> </w:t>
      </w:r>
      <w:r>
        <w:rPr>
          <w:color w:val="76B953"/>
        </w:rPr>
        <w:t>experience</w:t>
      </w:r>
      <w:r>
        <w:rPr>
          <w:color w:val="76B953"/>
          <w:spacing w:val="-7"/>
        </w:rPr>
        <w:t xml:space="preserve"> </w:t>
      </w:r>
      <w:r>
        <w:rPr>
          <w:color w:val="76B953"/>
          <w:spacing w:val="-4"/>
        </w:rPr>
        <w:t>form</w:t>
      </w:r>
    </w:p>
    <w:p w14:paraId="3C313417" w14:textId="77777777" w:rsidR="006A0D68" w:rsidRDefault="006A0D68" w:rsidP="006A0D68">
      <w:pPr>
        <w:pStyle w:val="BodyText"/>
        <w:spacing w:before="202" w:after="1"/>
        <w:rPr>
          <w:rFonts w:ascii="Arial MT"/>
          <w:sz w:val="20"/>
        </w:rPr>
      </w:pPr>
    </w:p>
    <w:tbl>
      <w:tblPr>
        <w:tblW w:w="0" w:type="auto"/>
        <w:tblInd w:w="33" w:type="dxa"/>
        <w:tblBorders>
          <w:top w:val="single" w:sz="4" w:space="0" w:color="252525"/>
          <w:left w:val="single" w:sz="4" w:space="0" w:color="252525"/>
          <w:bottom w:val="single" w:sz="4" w:space="0" w:color="252525"/>
          <w:right w:val="single" w:sz="4" w:space="0" w:color="252525"/>
          <w:insideH w:val="single" w:sz="4" w:space="0" w:color="252525"/>
          <w:insideV w:val="single" w:sz="4" w:space="0" w:color="252525"/>
        </w:tblBorders>
        <w:tblLayout w:type="fixed"/>
        <w:tblCellMar>
          <w:left w:w="0" w:type="dxa"/>
          <w:right w:w="0" w:type="dxa"/>
        </w:tblCellMar>
        <w:tblLook w:val="01E0" w:firstRow="1" w:lastRow="1" w:firstColumn="1" w:lastColumn="1" w:noHBand="0" w:noVBand="0"/>
      </w:tblPr>
      <w:tblGrid>
        <w:gridCol w:w="473"/>
        <w:gridCol w:w="2967"/>
        <w:gridCol w:w="2057"/>
        <w:gridCol w:w="1843"/>
        <w:gridCol w:w="1416"/>
      </w:tblGrid>
      <w:tr w:rsidR="006A0D68" w14:paraId="78A1123C" w14:textId="77777777" w:rsidTr="00B17593">
        <w:trPr>
          <w:trHeight w:val="921"/>
        </w:trPr>
        <w:tc>
          <w:tcPr>
            <w:tcW w:w="473" w:type="dxa"/>
          </w:tcPr>
          <w:p w14:paraId="46A82AE0" w14:textId="77777777" w:rsidR="006A0D68" w:rsidRDefault="006A0D68" w:rsidP="00B17593">
            <w:pPr>
              <w:pStyle w:val="TableParagraph"/>
              <w:spacing w:line="229" w:lineRule="exact"/>
              <w:ind w:left="107"/>
              <w:rPr>
                <w:sz w:val="20"/>
              </w:rPr>
            </w:pPr>
            <w:r>
              <w:rPr>
                <w:color w:val="252525"/>
                <w:spacing w:val="-5"/>
                <w:sz w:val="20"/>
              </w:rPr>
              <w:t>N#</w:t>
            </w:r>
          </w:p>
        </w:tc>
        <w:tc>
          <w:tcPr>
            <w:tcW w:w="2967" w:type="dxa"/>
          </w:tcPr>
          <w:p w14:paraId="3C81A905" w14:textId="77777777" w:rsidR="006A0D68" w:rsidRDefault="006A0D68" w:rsidP="00B17593">
            <w:pPr>
              <w:pStyle w:val="TableParagraph"/>
              <w:spacing w:line="229" w:lineRule="exact"/>
              <w:ind w:left="107"/>
              <w:rPr>
                <w:sz w:val="20"/>
              </w:rPr>
            </w:pPr>
            <w:r>
              <w:rPr>
                <w:color w:val="252525"/>
                <w:spacing w:val="-2"/>
                <w:sz w:val="20"/>
              </w:rPr>
              <w:t>Description</w:t>
            </w:r>
          </w:p>
          <w:p w14:paraId="553DEFE5" w14:textId="77777777" w:rsidR="006A0D68" w:rsidRDefault="006A0D68" w:rsidP="00B17593">
            <w:pPr>
              <w:pStyle w:val="TableParagraph"/>
              <w:spacing w:line="230" w:lineRule="atLeast"/>
              <w:ind w:left="107" w:right="90"/>
              <w:rPr>
                <w:sz w:val="20"/>
              </w:rPr>
            </w:pPr>
            <w:r>
              <w:rPr>
                <w:color w:val="252525"/>
                <w:sz w:val="20"/>
              </w:rPr>
              <w:t>(services and products provided</w:t>
            </w:r>
            <w:r>
              <w:rPr>
                <w:color w:val="252525"/>
                <w:spacing w:val="-11"/>
                <w:sz w:val="20"/>
              </w:rPr>
              <w:t xml:space="preserve"> </w:t>
            </w:r>
            <w:r>
              <w:rPr>
                <w:color w:val="252525"/>
                <w:sz w:val="20"/>
              </w:rPr>
              <w:t>to</w:t>
            </w:r>
            <w:r>
              <w:rPr>
                <w:color w:val="252525"/>
                <w:spacing w:val="-10"/>
                <w:sz w:val="20"/>
              </w:rPr>
              <w:t xml:space="preserve"> </w:t>
            </w:r>
            <w:r>
              <w:rPr>
                <w:color w:val="252525"/>
                <w:sz w:val="20"/>
              </w:rPr>
              <w:t>the</w:t>
            </w:r>
            <w:r>
              <w:rPr>
                <w:color w:val="252525"/>
                <w:spacing w:val="-10"/>
                <w:sz w:val="20"/>
              </w:rPr>
              <w:t xml:space="preserve"> </w:t>
            </w:r>
            <w:r>
              <w:rPr>
                <w:color w:val="252525"/>
                <w:sz w:val="20"/>
              </w:rPr>
              <w:t>clients</w:t>
            </w:r>
            <w:r>
              <w:rPr>
                <w:color w:val="252525"/>
                <w:spacing w:val="-11"/>
                <w:sz w:val="20"/>
              </w:rPr>
              <w:t xml:space="preserve"> </w:t>
            </w:r>
            <w:r>
              <w:rPr>
                <w:color w:val="252525"/>
                <w:sz w:val="20"/>
              </w:rPr>
              <w:t>relevant to the current RFP)</w:t>
            </w:r>
          </w:p>
        </w:tc>
        <w:tc>
          <w:tcPr>
            <w:tcW w:w="2057" w:type="dxa"/>
          </w:tcPr>
          <w:p w14:paraId="4428FE2E" w14:textId="77777777" w:rsidR="006A0D68" w:rsidRDefault="006A0D68" w:rsidP="00B17593">
            <w:pPr>
              <w:pStyle w:val="TableParagraph"/>
              <w:spacing w:line="229" w:lineRule="exact"/>
              <w:ind w:left="107"/>
              <w:rPr>
                <w:sz w:val="20"/>
              </w:rPr>
            </w:pPr>
            <w:r>
              <w:rPr>
                <w:color w:val="252525"/>
                <w:spacing w:val="-2"/>
                <w:sz w:val="20"/>
              </w:rPr>
              <w:t>Client</w:t>
            </w:r>
          </w:p>
        </w:tc>
        <w:tc>
          <w:tcPr>
            <w:tcW w:w="1843" w:type="dxa"/>
          </w:tcPr>
          <w:p w14:paraId="73AC0A51" w14:textId="77777777" w:rsidR="006A0D68" w:rsidRDefault="006A0D68" w:rsidP="00B17593">
            <w:pPr>
              <w:pStyle w:val="TableParagraph"/>
              <w:ind w:left="107" w:right="214"/>
              <w:rPr>
                <w:sz w:val="20"/>
              </w:rPr>
            </w:pPr>
            <w:r>
              <w:rPr>
                <w:color w:val="252525"/>
                <w:spacing w:val="-2"/>
                <w:sz w:val="20"/>
              </w:rPr>
              <w:t xml:space="preserve">Contact </w:t>
            </w:r>
            <w:r>
              <w:rPr>
                <w:color w:val="252525"/>
                <w:sz w:val="20"/>
              </w:rPr>
              <w:t>person/phone,</w:t>
            </w:r>
            <w:r>
              <w:rPr>
                <w:color w:val="252525"/>
                <w:spacing w:val="-14"/>
                <w:sz w:val="20"/>
              </w:rPr>
              <w:t xml:space="preserve"> </w:t>
            </w:r>
            <w:r>
              <w:rPr>
                <w:color w:val="252525"/>
                <w:sz w:val="20"/>
              </w:rPr>
              <w:t>e-mail address</w:t>
            </w:r>
          </w:p>
        </w:tc>
        <w:tc>
          <w:tcPr>
            <w:tcW w:w="1416" w:type="dxa"/>
          </w:tcPr>
          <w:p w14:paraId="2A14BCF0" w14:textId="77777777" w:rsidR="006A0D68" w:rsidRDefault="006A0D68" w:rsidP="00B17593">
            <w:pPr>
              <w:pStyle w:val="TableParagraph"/>
              <w:ind w:left="108" w:right="276"/>
              <w:rPr>
                <w:sz w:val="20"/>
              </w:rPr>
            </w:pPr>
            <w:r>
              <w:rPr>
                <w:color w:val="252525"/>
                <w:sz w:val="20"/>
              </w:rPr>
              <w:t xml:space="preserve">Date of </w:t>
            </w:r>
            <w:r>
              <w:rPr>
                <w:color w:val="252525"/>
                <w:spacing w:val="-2"/>
                <w:sz w:val="20"/>
              </w:rPr>
              <w:t>assignment (from/to)</w:t>
            </w:r>
          </w:p>
        </w:tc>
      </w:tr>
      <w:tr w:rsidR="006A0D68" w14:paraId="5560064C" w14:textId="77777777" w:rsidTr="00B17593">
        <w:trPr>
          <w:trHeight w:val="230"/>
        </w:trPr>
        <w:tc>
          <w:tcPr>
            <w:tcW w:w="473" w:type="dxa"/>
          </w:tcPr>
          <w:p w14:paraId="564579D6" w14:textId="77777777" w:rsidR="006A0D68" w:rsidRDefault="006A0D68" w:rsidP="00B17593">
            <w:pPr>
              <w:pStyle w:val="TableParagraph"/>
              <w:rPr>
                <w:rFonts w:ascii="Times New Roman"/>
                <w:sz w:val="16"/>
              </w:rPr>
            </w:pPr>
          </w:p>
        </w:tc>
        <w:tc>
          <w:tcPr>
            <w:tcW w:w="2967" w:type="dxa"/>
          </w:tcPr>
          <w:p w14:paraId="425FF244" w14:textId="77777777" w:rsidR="006A0D68" w:rsidRDefault="006A0D68" w:rsidP="00B17593">
            <w:pPr>
              <w:pStyle w:val="TableParagraph"/>
              <w:rPr>
                <w:rFonts w:ascii="Times New Roman"/>
                <w:sz w:val="16"/>
              </w:rPr>
            </w:pPr>
          </w:p>
        </w:tc>
        <w:tc>
          <w:tcPr>
            <w:tcW w:w="2057" w:type="dxa"/>
          </w:tcPr>
          <w:p w14:paraId="75DDE747" w14:textId="77777777" w:rsidR="006A0D68" w:rsidRDefault="006A0D68" w:rsidP="00B17593">
            <w:pPr>
              <w:pStyle w:val="TableParagraph"/>
              <w:rPr>
                <w:rFonts w:ascii="Times New Roman"/>
                <w:sz w:val="16"/>
              </w:rPr>
            </w:pPr>
          </w:p>
        </w:tc>
        <w:tc>
          <w:tcPr>
            <w:tcW w:w="1843" w:type="dxa"/>
          </w:tcPr>
          <w:p w14:paraId="5CFE810F" w14:textId="77777777" w:rsidR="006A0D68" w:rsidRDefault="006A0D68" w:rsidP="00B17593">
            <w:pPr>
              <w:pStyle w:val="TableParagraph"/>
              <w:rPr>
                <w:rFonts w:ascii="Times New Roman"/>
                <w:sz w:val="16"/>
              </w:rPr>
            </w:pPr>
          </w:p>
        </w:tc>
        <w:tc>
          <w:tcPr>
            <w:tcW w:w="1416" w:type="dxa"/>
          </w:tcPr>
          <w:p w14:paraId="2AA9F671" w14:textId="77777777" w:rsidR="006A0D68" w:rsidRDefault="006A0D68" w:rsidP="00B17593">
            <w:pPr>
              <w:pStyle w:val="TableParagraph"/>
              <w:rPr>
                <w:rFonts w:ascii="Times New Roman"/>
                <w:sz w:val="16"/>
              </w:rPr>
            </w:pPr>
          </w:p>
        </w:tc>
      </w:tr>
      <w:tr w:rsidR="006A0D68" w14:paraId="5047FB36" w14:textId="77777777" w:rsidTr="00B17593">
        <w:trPr>
          <w:trHeight w:val="230"/>
        </w:trPr>
        <w:tc>
          <w:tcPr>
            <w:tcW w:w="473" w:type="dxa"/>
          </w:tcPr>
          <w:p w14:paraId="5FDE62C1" w14:textId="77777777" w:rsidR="006A0D68" w:rsidRDefault="006A0D68" w:rsidP="00B17593">
            <w:pPr>
              <w:pStyle w:val="TableParagraph"/>
              <w:rPr>
                <w:rFonts w:ascii="Times New Roman"/>
                <w:sz w:val="16"/>
              </w:rPr>
            </w:pPr>
          </w:p>
        </w:tc>
        <w:tc>
          <w:tcPr>
            <w:tcW w:w="2967" w:type="dxa"/>
          </w:tcPr>
          <w:p w14:paraId="717F7B73" w14:textId="77777777" w:rsidR="006A0D68" w:rsidRDefault="006A0D68" w:rsidP="00B17593">
            <w:pPr>
              <w:pStyle w:val="TableParagraph"/>
              <w:rPr>
                <w:rFonts w:ascii="Times New Roman"/>
                <w:sz w:val="16"/>
              </w:rPr>
            </w:pPr>
          </w:p>
        </w:tc>
        <w:tc>
          <w:tcPr>
            <w:tcW w:w="2057" w:type="dxa"/>
          </w:tcPr>
          <w:p w14:paraId="42AFD5DA" w14:textId="77777777" w:rsidR="006A0D68" w:rsidRDefault="006A0D68" w:rsidP="00B17593">
            <w:pPr>
              <w:pStyle w:val="TableParagraph"/>
              <w:rPr>
                <w:rFonts w:ascii="Times New Roman"/>
                <w:sz w:val="16"/>
              </w:rPr>
            </w:pPr>
          </w:p>
        </w:tc>
        <w:tc>
          <w:tcPr>
            <w:tcW w:w="1843" w:type="dxa"/>
          </w:tcPr>
          <w:p w14:paraId="6EABD566" w14:textId="77777777" w:rsidR="006A0D68" w:rsidRDefault="006A0D68" w:rsidP="00B17593">
            <w:pPr>
              <w:pStyle w:val="TableParagraph"/>
              <w:rPr>
                <w:rFonts w:ascii="Times New Roman"/>
                <w:sz w:val="16"/>
              </w:rPr>
            </w:pPr>
          </w:p>
        </w:tc>
        <w:tc>
          <w:tcPr>
            <w:tcW w:w="1416" w:type="dxa"/>
          </w:tcPr>
          <w:p w14:paraId="512695A7" w14:textId="77777777" w:rsidR="006A0D68" w:rsidRDefault="006A0D68" w:rsidP="00B17593">
            <w:pPr>
              <w:pStyle w:val="TableParagraph"/>
              <w:rPr>
                <w:rFonts w:ascii="Times New Roman"/>
                <w:sz w:val="16"/>
              </w:rPr>
            </w:pPr>
          </w:p>
        </w:tc>
      </w:tr>
      <w:tr w:rsidR="006A0D68" w14:paraId="088E8978" w14:textId="77777777" w:rsidTr="00B17593">
        <w:trPr>
          <w:trHeight w:val="230"/>
        </w:trPr>
        <w:tc>
          <w:tcPr>
            <w:tcW w:w="473" w:type="dxa"/>
          </w:tcPr>
          <w:p w14:paraId="747D34C2" w14:textId="77777777" w:rsidR="006A0D68" w:rsidRDefault="006A0D68" w:rsidP="00B17593">
            <w:pPr>
              <w:pStyle w:val="TableParagraph"/>
              <w:rPr>
                <w:rFonts w:ascii="Times New Roman"/>
                <w:sz w:val="16"/>
              </w:rPr>
            </w:pPr>
          </w:p>
        </w:tc>
        <w:tc>
          <w:tcPr>
            <w:tcW w:w="2967" w:type="dxa"/>
          </w:tcPr>
          <w:p w14:paraId="025DF722" w14:textId="77777777" w:rsidR="006A0D68" w:rsidRDefault="006A0D68" w:rsidP="00B17593">
            <w:pPr>
              <w:pStyle w:val="TableParagraph"/>
              <w:rPr>
                <w:rFonts w:ascii="Times New Roman"/>
                <w:sz w:val="16"/>
              </w:rPr>
            </w:pPr>
          </w:p>
        </w:tc>
        <w:tc>
          <w:tcPr>
            <w:tcW w:w="2057" w:type="dxa"/>
          </w:tcPr>
          <w:p w14:paraId="69DE822E" w14:textId="77777777" w:rsidR="006A0D68" w:rsidRDefault="006A0D68" w:rsidP="00B17593">
            <w:pPr>
              <w:pStyle w:val="TableParagraph"/>
              <w:rPr>
                <w:rFonts w:ascii="Times New Roman"/>
                <w:sz w:val="16"/>
              </w:rPr>
            </w:pPr>
          </w:p>
        </w:tc>
        <w:tc>
          <w:tcPr>
            <w:tcW w:w="1843" w:type="dxa"/>
          </w:tcPr>
          <w:p w14:paraId="18350CB6" w14:textId="77777777" w:rsidR="006A0D68" w:rsidRDefault="006A0D68" w:rsidP="00B17593">
            <w:pPr>
              <w:pStyle w:val="TableParagraph"/>
              <w:rPr>
                <w:rFonts w:ascii="Times New Roman"/>
                <w:sz w:val="16"/>
              </w:rPr>
            </w:pPr>
          </w:p>
        </w:tc>
        <w:tc>
          <w:tcPr>
            <w:tcW w:w="1416" w:type="dxa"/>
          </w:tcPr>
          <w:p w14:paraId="46355F1C" w14:textId="77777777" w:rsidR="006A0D68" w:rsidRDefault="006A0D68" w:rsidP="00B17593">
            <w:pPr>
              <w:pStyle w:val="TableParagraph"/>
              <w:rPr>
                <w:rFonts w:ascii="Times New Roman"/>
                <w:sz w:val="16"/>
              </w:rPr>
            </w:pPr>
          </w:p>
        </w:tc>
      </w:tr>
      <w:tr w:rsidR="006A0D68" w14:paraId="7283C3FA" w14:textId="77777777" w:rsidTr="00B17593">
        <w:trPr>
          <w:trHeight w:val="230"/>
        </w:trPr>
        <w:tc>
          <w:tcPr>
            <w:tcW w:w="473" w:type="dxa"/>
          </w:tcPr>
          <w:p w14:paraId="5F3C8155" w14:textId="77777777" w:rsidR="006A0D68" w:rsidRDefault="006A0D68" w:rsidP="00B17593">
            <w:pPr>
              <w:pStyle w:val="TableParagraph"/>
              <w:rPr>
                <w:rFonts w:ascii="Times New Roman"/>
                <w:sz w:val="16"/>
              </w:rPr>
            </w:pPr>
          </w:p>
        </w:tc>
        <w:tc>
          <w:tcPr>
            <w:tcW w:w="2967" w:type="dxa"/>
          </w:tcPr>
          <w:p w14:paraId="2F3A7152" w14:textId="77777777" w:rsidR="006A0D68" w:rsidRDefault="006A0D68" w:rsidP="00B17593">
            <w:pPr>
              <w:pStyle w:val="TableParagraph"/>
              <w:rPr>
                <w:rFonts w:ascii="Times New Roman"/>
                <w:sz w:val="16"/>
              </w:rPr>
            </w:pPr>
          </w:p>
        </w:tc>
        <w:tc>
          <w:tcPr>
            <w:tcW w:w="2057" w:type="dxa"/>
          </w:tcPr>
          <w:p w14:paraId="701A2FA7" w14:textId="77777777" w:rsidR="006A0D68" w:rsidRDefault="006A0D68" w:rsidP="00B17593">
            <w:pPr>
              <w:pStyle w:val="TableParagraph"/>
              <w:rPr>
                <w:rFonts w:ascii="Times New Roman"/>
                <w:sz w:val="16"/>
              </w:rPr>
            </w:pPr>
          </w:p>
        </w:tc>
        <w:tc>
          <w:tcPr>
            <w:tcW w:w="1843" w:type="dxa"/>
          </w:tcPr>
          <w:p w14:paraId="37A303D8" w14:textId="77777777" w:rsidR="006A0D68" w:rsidRDefault="006A0D68" w:rsidP="00B17593">
            <w:pPr>
              <w:pStyle w:val="TableParagraph"/>
              <w:rPr>
                <w:rFonts w:ascii="Times New Roman"/>
                <w:sz w:val="16"/>
              </w:rPr>
            </w:pPr>
          </w:p>
        </w:tc>
        <w:tc>
          <w:tcPr>
            <w:tcW w:w="1416" w:type="dxa"/>
          </w:tcPr>
          <w:p w14:paraId="03D737C9" w14:textId="77777777" w:rsidR="006A0D68" w:rsidRDefault="006A0D68" w:rsidP="00B17593">
            <w:pPr>
              <w:pStyle w:val="TableParagraph"/>
              <w:rPr>
                <w:rFonts w:ascii="Times New Roman"/>
                <w:sz w:val="16"/>
              </w:rPr>
            </w:pPr>
          </w:p>
        </w:tc>
      </w:tr>
      <w:tr w:rsidR="006A0D68" w14:paraId="5FF9CD66" w14:textId="77777777" w:rsidTr="00B17593">
        <w:trPr>
          <w:trHeight w:val="230"/>
        </w:trPr>
        <w:tc>
          <w:tcPr>
            <w:tcW w:w="473" w:type="dxa"/>
          </w:tcPr>
          <w:p w14:paraId="4402433C" w14:textId="77777777" w:rsidR="006A0D68" w:rsidRDefault="006A0D68" w:rsidP="00B17593">
            <w:pPr>
              <w:pStyle w:val="TableParagraph"/>
              <w:rPr>
                <w:rFonts w:ascii="Times New Roman"/>
                <w:sz w:val="16"/>
              </w:rPr>
            </w:pPr>
          </w:p>
        </w:tc>
        <w:tc>
          <w:tcPr>
            <w:tcW w:w="2967" w:type="dxa"/>
          </w:tcPr>
          <w:p w14:paraId="25DA208D" w14:textId="77777777" w:rsidR="006A0D68" w:rsidRDefault="006A0D68" w:rsidP="00B17593">
            <w:pPr>
              <w:pStyle w:val="TableParagraph"/>
              <w:rPr>
                <w:rFonts w:ascii="Times New Roman"/>
                <w:sz w:val="16"/>
              </w:rPr>
            </w:pPr>
          </w:p>
        </w:tc>
        <w:tc>
          <w:tcPr>
            <w:tcW w:w="2057" w:type="dxa"/>
          </w:tcPr>
          <w:p w14:paraId="3C1F8D33" w14:textId="77777777" w:rsidR="006A0D68" w:rsidRDefault="006A0D68" w:rsidP="00B17593">
            <w:pPr>
              <w:pStyle w:val="TableParagraph"/>
              <w:rPr>
                <w:rFonts w:ascii="Times New Roman"/>
                <w:sz w:val="16"/>
              </w:rPr>
            </w:pPr>
          </w:p>
        </w:tc>
        <w:tc>
          <w:tcPr>
            <w:tcW w:w="1843" w:type="dxa"/>
          </w:tcPr>
          <w:p w14:paraId="2178BE69" w14:textId="77777777" w:rsidR="006A0D68" w:rsidRDefault="006A0D68" w:rsidP="00B17593">
            <w:pPr>
              <w:pStyle w:val="TableParagraph"/>
              <w:rPr>
                <w:rFonts w:ascii="Times New Roman"/>
                <w:sz w:val="16"/>
              </w:rPr>
            </w:pPr>
          </w:p>
        </w:tc>
        <w:tc>
          <w:tcPr>
            <w:tcW w:w="1416" w:type="dxa"/>
          </w:tcPr>
          <w:p w14:paraId="302D96AA" w14:textId="77777777" w:rsidR="006A0D68" w:rsidRDefault="006A0D68" w:rsidP="00B17593">
            <w:pPr>
              <w:pStyle w:val="TableParagraph"/>
              <w:rPr>
                <w:rFonts w:ascii="Times New Roman"/>
                <w:sz w:val="16"/>
              </w:rPr>
            </w:pPr>
          </w:p>
        </w:tc>
      </w:tr>
    </w:tbl>
    <w:p w14:paraId="47F27063" w14:textId="5D08A7B8" w:rsidR="00CE32BE" w:rsidRDefault="00CE32BE" w:rsidP="00CE32BE">
      <w:pPr>
        <w:tabs>
          <w:tab w:val="left" w:pos="900"/>
        </w:tabs>
        <w:rPr>
          <w:rFonts w:ascii="Times New Roman" w:eastAsia="Arial MT" w:hAnsi="Arial MT" w:cs="Arial MT"/>
          <w:sz w:val="16"/>
        </w:rPr>
      </w:pPr>
    </w:p>
    <w:p w14:paraId="0D49B380" w14:textId="3ACE57B7" w:rsidR="00CE32BE" w:rsidRPr="00CE32BE" w:rsidRDefault="00CE32BE" w:rsidP="00CE32BE">
      <w:pPr>
        <w:tabs>
          <w:tab w:val="left" w:pos="900"/>
        </w:tabs>
        <w:sectPr w:rsidR="00CE32BE" w:rsidRPr="00CE32BE" w:rsidSect="006A0D68">
          <w:pgSz w:w="11910" w:h="16840"/>
          <w:pgMar w:top="1660" w:right="1133" w:bottom="1200" w:left="1417" w:header="529" w:footer="1000" w:gutter="0"/>
          <w:cols w:space="720"/>
        </w:sectPr>
      </w:pPr>
      <w:r>
        <w:tab/>
      </w:r>
    </w:p>
    <w:p w14:paraId="5F77E920" w14:textId="77777777" w:rsidR="006A0D68" w:rsidRDefault="006A0D68" w:rsidP="006A0D68">
      <w:pPr>
        <w:pStyle w:val="Heading2"/>
        <w:numPr>
          <w:ilvl w:val="0"/>
          <w:numId w:val="2"/>
        </w:numPr>
        <w:tabs>
          <w:tab w:val="left" w:pos="381"/>
        </w:tabs>
        <w:spacing w:before="90"/>
        <w:ind w:left="381" w:hanging="358"/>
        <w:rPr>
          <w:color w:val="76B953"/>
        </w:rPr>
      </w:pPr>
      <w:r>
        <w:rPr>
          <w:color w:val="76B953"/>
        </w:rPr>
        <w:lastRenderedPageBreak/>
        <w:t>Price</w:t>
      </w:r>
      <w:r>
        <w:rPr>
          <w:color w:val="76B953"/>
          <w:spacing w:val="-9"/>
        </w:rPr>
        <w:t xml:space="preserve"> </w:t>
      </w:r>
      <w:r>
        <w:rPr>
          <w:color w:val="76B953"/>
        </w:rPr>
        <w:t>schedule</w:t>
      </w:r>
      <w:r>
        <w:rPr>
          <w:color w:val="76B953"/>
          <w:spacing w:val="-6"/>
        </w:rPr>
        <w:t xml:space="preserve"> </w:t>
      </w:r>
      <w:r>
        <w:rPr>
          <w:color w:val="76B953"/>
          <w:spacing w:val="-4"/>
        </w:rPr>
        <w:t>form</w:t>
      </w:r>
    </w:p>
    <w:p w14:paraId="1637503D" w14:textId="77777777" w:rsidR="006A0D68" w:rsidRDefault="006A0D68" w:rsidP="006A0D68">
      <w:pPr>
        <w:ind w:left="23"/>
        <w:rPr>
          <w:rFonts w:ascii="Arial MT"/>
          <w:sz w:val="20"/>
        </w:rPr>
      </w:pPr>
      <w:r>
        <w:rPr>
          <w:rFonts w:ascii="Arial MT"/>
          <w:sz w:val="20"/>
        </w:rPr>
        <w:t>The</w:t>
      </w:r>
      <w:r>
        <w:rPr>
          <w:rFonts w:ascii="Arial MT"/>
          <w:spacing w:val="-9"/>
          <w:sz w:val="20"/>
        </w:rPr>
        <w:t xml:space="preserve"> </w:t>
      </w:r>
      <w:r>
        <w:rPr>
          <w:rFonts w:ascii="Arial MT"/>
          <w:sz w:val="20"/>
        </w:rPr>
        <w:t>financial</w:t>
      </w:r>
      <w:r>
        <w:rPr>
          <w:rFonts w:ascii="Arial MT"/>
          <w:spacing w:val="-8"/>
          <w:sz w:val="20"/>
        </w:rPr>
        <w:t xml:space="preserve"> </w:t>
      </w:r>
      <w:r>
        <w:rPr>
          <w:rFonts w:ascii="Arial MT"/>
          <w:sz w:val="20"/>
        </w:rPr>
        <w:t>proposal</w:t>
      </w:r>
      <w:r>
        <w:rPr>
          <w:rFonts w:ascii="Arial MT"/>
          <w:spacing w:val="-6"/>
          <w:sz w:val="20"/>
        </w:rPr>
        <w:t xml:space="preserve"> </w:t>
      </w:r>
      <w:r>
        <w:rPr>
          <w:rFonts w:ascii="Arial MT"/>
          <w:sz w:val="20"/>
        </w:rPr>
        <w:t>needs</w:t>
      </w:r>
      <w:r>
        <w:rPr>
          <w:rFonts w:ascii="Arial MT"/>
          <w:spacing w:val="-6"/>
          <w:sz w:val="20"/>
        </w:rPr>
        <w:t xml:space="preserve"> </w:t>
      </w:r>
      <w:r>
        <w:rPr>
          <w:rFonts w:ascii="Arial MT"/>
          <w:sz w:val="20"/>
        </w:rPr>
        <w:t>to</w:t>
      </w:r>
      <w:r>
        <w:rPr>
          <w:rFonts w:ascii="Arial MT"/>
          <w:spacing w:val="-8"/>
          <w:sz w:val="20"/>
        </w:rPr>
        <w:t xml:space="preserve"> </w:t>
      </w:r>
      <w:r>
        <w:rPr>
          <w:rFonts w:ascii="Arial MT"/>
          <w:sz w:val="20"/>
        </w:rPr>
        <w:t>include</w:t>
      </w:r>
      <w:r>
        <w:rPr>
          <w:rFonts w:ascii="Arial MT"/>
          <w:spacing w:val="-8"/>
          <w:sz w:val="20"/>
        </w:rPr>
        <w:t xml:space="preserve"> </w:t>
      </w:r>
      <w:r>
        <w:rPr>
          <w:rFonts w:ascii="Arial MT"/>
          <w:sz w:val="20"/>
        </w:rPr>
        <w:t>all</w:t>
      </w:r>
      <w:r>
        <w:rPr>
          <w:rFonts w:ascii="Arial MT"/>
          <w:spacing w:val="-6"/>
          <w:sz w:val="20"/>
        </w:rPr>
        <w:t xml:space="preserve"> </w:t>
      </w:r>
      <w:r>
        <w:rPr>
          <w:rFonts w:ascii="Arial MT"/>
          <w:spacing w:val="-2"/>
          <w:sz w:val="20"/>
        </w:rPr>
        <w:t>taxes.</w:t>
      </w:r>
    </w:p>
    <w:p w14:paraId="630DDEF1" w14:textId="77777777" w:rsidR="006A0D68" w:rsidRDefault="006A0D68" w:rsidP="006A0D68">
      <w:pPr>
        <w:pStyle w:val="BodyText"/>
        <w:rPr>
          <w:rFonts w:ascii="Arial MT"/>
          <w:sz w:val="20"/>
        </w:rPr>
      </w:pPr>
    </w:p>
    <w:p w14:paraId="262EB8E4" w14:textId="77777777" w:rsidR="006A0D68" w:rsidRDefault="006A0D68" w:rsidP="006A0D68">
      <w:pPr>
        <w:pStyle w:val="BodyText"/>
        <w:spacing w:before="150" w:after="1"/>
        <w:rPr>
          <w:rFonts w:ascii="Arial MT"/>
          <w:sz w:val="20"/>
        </w:rPr>
      </w:pPr>
    </w:p>
    <w:tbl>
      <w:tblPr>
        <w:tblW w:w="0" w:type="auto"/>
        <w:tblInd w:w="33" w:type="dxa"/>
        <w:tblBorders>
          <w:top w:val="single" w:sz="4" w:space="0" w:color="252525"/>
          <w:left w:val="single" w:sz="4" w:space="0" w:color="252525"/>
          <w:bottom w:val="single" w:sz="4" w:space="0" w:color="252525"/>
          <w:right w:val="single" w:sz="4" w:space="0" w:color="252525"/>
          <w:insideH w:val="single" w:sz="4" w:space="0" w:color="252525"/>
          <w:insideV w:val="single" w:sz="4" w:space="0" w:color="252525"/>
        </w:tblBorders>
        <w:tblLayout w:type="fixed"/>
        <w:tblCellMar>
          <w:left w:w="0" w:type="dxa"/>
          <w:right w:w="0" w:type="dxa"/>
        </w:tblCellMar>
        <w:tblLook w:val="01E0" w:firstRow="1" w:lastRow="1" w:firstColumn="1" w:lastColumn="1" w:noHBand="0" w:noVBand="0"/>
      </w:tblPr>
      <w:tblGrid>
        <w:gridCol w:w="386"/>
        <w:gridCol w:w="2273"/>
        <w:gridCol w:w="1843"/>
        <w:gridCol w:w="1135"/>
        <w:gridCol w:w="707"/>
        <w:gridCol w:w="707"/>
        <w:gridCol w:w="1135"/>
        <w:gridCol w:w="1091"/>
      </w:tblGrid>
      <w:tr w:rsidR="006A0D68" w14:paraId="793B123D" w14:textId="77777777" w:rsidTr="00B17593">
        <w:trPr>
          <w:trHeight w:val="1074"/>
        </w:trPr>
        <w:tc>
          <w:tcPr>
            <w:tcW w:w="386" w:type="dxa"/>
          </w:tcPr>
          <w:p w14:paraId="6977C789" w14:textId="77777777" w:rsidR="006A0D68" w:rsidRDefault="006A0D68" w:rsidP="00B17593">
            <w:pPr>
              <w:pStyle w:val="TableParagraph"/>
              <w:rPr>
                <w:rFonts w:ascii="Times New Roman"/>
              </w:rPr>
            </w:pPr>
          </w:p>
        </w:tc>
        <w:tc>
          <w:tcPr>
            <w:tcW w:w="2273" w:type="dxa"/>
          </w:tcPr>
          <w:p w14:paraId="332EC244" w14:textId="77777777" w:rsidR="006A0D68" w:rsidRDefault="006A0D68" w:rsidP="00B17593">
            <w:pPr>
              <w:pStyle w:val="TableParagraph"/>
              <w:spacing w:line="268" w:lineRule="exact"/>
              <w:ind w:left="108"/>
              <w:rPr>
                <w:rFonts w:ascii="Calibri"/>
                <w:b/>
              </w:rPr>
            </w:pPr>
            <w:r>
              <w:rPr>
                <w:rFonts w:ascii="Calibri"/>
                <w:b/>
                <w:color w:val="252525"/>
                <w:spacing w:val="-2"/>
              </w:rPr>
              <w:t>Activity</w:t>
            </w:r>
          </w:p>
        </w:tc>
        <w:tc>
          <w:tcPr>
            <w:tcW w:w="1843" w:type="dxa"/>
          </w:tcPr>
          <w:p w14:paraId="23DF68F8" w14:textId="77777777" w:rsidR="006A0D68" w:rsidRDefault="006A0D68" w:rsidP="00B17593">
            <w:pPr>
              <w:pStyle w:val="TableParagraph"/>
              <w:ind w:left="108" w:right="196"/>
              <w:rPr>
                <w:rFonts w:ascii="Calibri"/>
                <w:b/>
              </w:rPr>
            </w:pPr>
            <w:r>
              <w:rPr>
                <w:rFonts w:ascii="Calibri"/>
                <w:b/>
                <w:color w:val="252525"/>
              </w:rPr>
              <w:t>Staff involved (indicate</w:t>
            </w:r>
            <w:r>
              <w:rPr>
                <w:rFonts w:ascii="Calibri"/>
                <w:b/>
                <w:color w:val="252525"/>
                <w:spacing w:val="-13"/>
              </w:rPr>
              <w:t xml:space="preserve"> </w:t>
            </w:r>
            <w:r>
              <w:rPr>
                <w:rFonts w:ascii="Calibri"/>
                <w:b/>
                <w:color w:val="252525"/>
              </w:rPr>
              <w:t>profile)</w:t>
            </w:r>
          </w:p>
        </w:tc>
        <w:tc>
          <w:tcPr>
            <w:tcW w:w="1135" w:type="dxa"/>
          </w:tcPr>
          <w:p w14:paraId="4CCAC9C2" w14:textId="77777777" w:rsidR="006A0D68" w:rsidRDefault="006A0D68" w:rsidP="00B17593">
            <w:pPr>
              <w:pStyle w:val="TableParagraph"/>
              <w:ind w:left="108" w:right="260"/>
              <w:rPr>
                <w:rFonts w:ascii="Calibri"/>
                <w:b/>
              </w:rPr>
            </w:pPr>
            <w:r>
              <w:rPr>
                <w:rFonts w:ascii="Calibri"/>
                <w:b/>
                <w:color w:val="252525"/>
                <w:spacing w:val="-2"/>
              </w:rPr>
              <w:t xml:space="preserve">Number </w:t>
            </w:r>
            <w:r>
              <w:rPr>
                <w:rFonts w:ascii="Calibri"/>
                <w:b/>
                <w:color w:val="252525"/>
                <w:spacing w:val="-6"/>
              </w:rPr>
              <w:t xml:space="preserve">of </w:t>
            </w:r>
            <w:r>
              <w:rPr>
                <w:rFonts w:ascii="Calibri"/>
                <w:b/>
                <w:color w:val="252525"/>
                <w:spacing w:val="-2"/>
              </w:rPr>
              <w:t>persons</w:t>
            </w:r>
          </w:p>
        </w:tc>
        <w:tc>
          <w:tcPr>
            <w:tcW w:w="707" w:type="dxa"/>
          </w:tcPr>
          <w:p w14:paraId="1AAB0540" w14:textId="77777777" w:rsidR="006A0D68" w:rsidRDefault="006A0D68" w:rsidP="00B17593">
            <w:pPr>
              <w:pStyle w:val="TableParagraph"/>
              <w:ind w:left="109" w:right="138"/>
              <w:rPr>
                <w:rFonts w:ascii="Calibri"/>
                <w:b/>
              </w:rPr>
            </w:pPr>
            <w:r>
              <w:rPr>
                <w:rFonts w:ascii="Calibri"/>
                <w:b/>
                <w:color w:val="252525"/>
                <w:spacing w:val="-4"/>
              </w:rPr>
              <w:t xml:space="preserve">Num ber </w:t>
            </w:r>
            <w:r>
              <w:rPr>
                <w:rFonts w:ascii="Calibri"/>
                <w:b/>
                <w:color w:val="252525"/>
                <w:spacing w:val="-6"/>
              </w:rPr>
              <w:t>of</w:t>
            </w:r>
          </w:p>
          <w:p w14:paraId="2DF51FB3" w14:textId="77777777" w:rsidR="006A0D68" w:rsidRDefault="006A0D68" w:rsidP="00B17593">
            <w:pPr>
              <w:pStyle w:val="TableParagraph"/>
              <w:spacing w:line="249" w:lineRule="exact"/>
              <w:ind w:left="109"/>
              <w:rPr>
                <w:rFonts w:ascii="Calibri"/>
                <w:b/>
              </w:rPr>
            </w:pPr>
            <w:r>
              <w:rPr>
                <w:rFonts w:ascii="Calibri"/>
                <w:b/>
                <w:color w:val="252525"/>
                <w:spacing w:val="-4"/>
              </w:rPr>
              <w:t>days</w:t>
            </w:r>
          </w:p>
        </w:tc>
        <w:tc>
          <w:tcPr>
            <w:tcW w:w="707" w:type="dxa"/>
          </w:tcPr>
          <w:p w14:paraId="2FCDD964" w14:textId="77777777" w:rsidR="006A0D68" w:rsidRDefault="006A0D68" w:rsidP="00B17593">
            <w:pPr>
              <w:pStyle w:val="TableParagraph"/>
              <w:ind w:left="110" w:right="117"/>
              <w:rPr>
                <w:rFonts w:ascii="Calibri"/>
                <w:b/>
              </w:rPr>
            </w:pPr>
            <w:r>
              <w:rPr>
                <w:rFonts w:ascii="Calibri"/>
                <w:b/>
                <w:color w:val="252525"/>
                <w:spacing w:val="-2"/>
              </w:rPr>
              <w:t xml:space="preserve">Daily </w:t>
            </w:r>
            <w:r>
              <w:rPr>
                <w:rFonts w:ascii="Calibri"/>
                <w:b/>
                <w:color w:val="252525"/>
                <w:spacing w:val="-4"/>
              </w:rPr>
              <w:t>rate</w:t>
            </w:r>
          </w:p>
        </w:tc>
        <w:tc>
          <w:tcPr>
            <w:tcW w:w="1135" w:type="dxa"/>
          </w:tcPr>
          <w:p w14:paraId="0719901F" w14:textId="77777777" w:rsidR="006A0D68" w:rsidRDefault="006A0D68" w:rsidP="00B17593">
            <w:pPr>
              <w:pStyle w:val="TableParagraph"/>
              <w:ind w:left="111" w:right="219"/>
              <w:rPr>
                <w:rFonts w:ascii="Calibri"/>
                <w:b/>
              </w:rPr>
            </w:pPr>
            <w:r>
              <w:rPr>
                <w:rFonts w:ascii="Calibri"/>
                <w:b/>
                <w:color w:val="252525"/>
              </w:rPr>
              <w:t>Price</w:t>
            </w:r>
            <w:r>
              <w:rPr>
                <w:rFonts w:ascii="Calibri"/>
                <w:b/>
                <w:color w:val="252525"/>
                <w:spacing w:val="-13"/>
              </w:rPr>
              <w:t xml:space="preserve"> </w:t>
            </w:r>
            <w:r>
              <w:rPr>
                <w:rFonts w:ascii="Calibri"/>
                <w:b/>
                <w:color w:val="252525"/>
              </w:rPr>
              <w:t xml:space="preserve">(all </w:t>
            </w:r>
            <w:r>
              <w:rPr>
                <w:rFonts w:ascii="Calibri"/>
                <w:b/>
                <w:color w:val="252525"/>
                <w:spacing w:val="-2"/>
              </w:rPr>
              <w:t>incl.)</w:t>
            </w:r>
          </w:p>
        </w:tc>
        <w:tc>
          <w:tcPr>
            <w:tcW w:w="1091" w:type="dxa"/>
          </w:tcPr>
          <w:p w14:paraId="7ABAB0FA" w14:textId="77777777" w:rsidR="006A0D68" w:rsidRDefault="006A0D68" w:rsidP="00B17593">
            <w:pPr>
              <w:pStyle w:val="TableParagraph"/>
              <w:ind w:left="112" w:right="112"/>
              <w:rPr>
                <w:rFonts w:ascii="Calibri"/>
                <w:b/>
              </w:rPr>
            </w:pPr>
            <w:r>
              <w:rPr>
                <w:rFonts w:ascii="Calibri"/>
                <w:b/>
                <w:color w:val="252525"/>
                <w:spacing w:val="-2"/>
              </w:rPr>
              <w:t xml:space="preserve">Percenta </w:t>
            </w:r>
            <w:r>
              <w:rPr>
                <w:rFonts w:ascii="Calibri"/>
                <w:b/>
                <w:color w:val="252525"/>
              </w:rPr>
              <w:t xml:space="preserve">ge of </w:t>
            </w:r>
            <w:r>
              <w:rPr>
                <w:rFonts w:ascii="Calibri"/>
                <w:b/>
                <w:color w:val="252525"/>
                <w:spacing w:val="-2"/>
              </w:rPr>
              <w:t>total</w:t>
            </w:r>
          </w:p>
          <w:p w14:paraId="67245E1B" w14:textId="77777777" w:rsidR="006A0D68" w:rsidRDefault="006A0D68" w:rsidP="00B17593">
            <w:pPr>
              <w:pStyle w:val="TableParagraph"/>
              <w:spacing w:line="249" w:lineRule="exact"/>
              <w:ind w:left="112"/>
              <w:rPr>
                <w:rFonts w:ascii="Calibri"/>
                <w:b/>
              </w:rPr>
            </w:pPr>
            <w:r>
              <w:rPr>
                <w:rFonts w:ascii="Calibri"/>
                <w:b/>
                <w:color w:val="252525"/>
                <w:spacing w:val="-2"/>
              </w:rPr>
              <w:t>price</w:t>
            </w:r>
          </w:p>
        </w:tc>
      </w:tr>
      <w:tr w:rsidR="006A0D68" w14:paraId="0A40281F" w14:textId="77777777" w:rsidTr="00B17593">
        <w:trPr>
          <w:trHeight w:val="268"/>
        </w:trPr>
        <w:tc>
          <w:tcPr>
            <w:tcW w:w="386" w:type="dxa"/>
          </w:tcPr>
          <w:p w14:paraId="6A37A598" w14:textId="77777777" w:rsidR="006A0D68" w:rsidRDefault="006A0D68" w:rsidP="00B17593">
            <w:pPr>
              <w:pStyle w:val="TableParagraph"/>
              <w:rPr>
                <w:rFonts w:ascii="Times New Roman"/>
                <w:sz w:val="18"/>
              </w:rPr>
            </w:pPr>
          </w:p>
        </w:tc>
        <w:tc>
          <w:tcPr>
            <w:tcW w:w="2273" w:type="dxa"/>
          </w:tcPr>
          <w:p w14:paraId="73D8A6BC" w14:textId="77777777" w:rsidR="006A0D68" w:rsidRDefault="006A0D68" w:rsidP="00B17593">
            <w:pPr>
              <w:pStyle w:val="TableParagraph"/>
              <w:rPr>
                <w:rFonts w:ascii="Times New Roman"/>
                <w:sz w:val="18"/>
              </w:rPr>
            </w:pPr>
          </w:p>
        </w:tc>
        <w:tc>
          <w:tcPr>
            <w:tcW w:w="1843" w:type="dxa"/>
          </w:tcPr>
          <w:p w14:paraId="5981776D" w14:textId="77777777" w:rsidR="006A0D68" w:rsidRDefault="006A0D68" w:rsidP="00B17593">
            <w:pPr>
              <w:pStyle w:val="TableParagraph"/>
              <w:rPr>
                <w:rFonts w:ascii="Times New Roman"/>
                <w:sz w:val="18"/>
              </w:rPr>
            </w:pPr>
          </w:p>
        </w:tc>
        <w:tc>
          <w:tcPr>
            <w:tcW w:w="1135" w:type="dxa"/>
          </w:tcPr>
          <w:p w14:paraId="56CF779F" w14:textId="77777777" w:rsidR="006A0D68" w:rsidRDefault="006A0D68" w:rsidP="00B17593">
            <w:pPr>
              <w:pStyle w:val="TableParagraph"/>
              <w:spacing w:line="248" w:lineRule="exact"/>
              <w:ind w:left="9"/>
              <w:jc w:val="center"/>
              <w:rPr>
                <w:rFonts w:ascii="Calibri"/>
                <w:b/>
              </w:rPr>
            </w:pPr>
            <w:r>
              <w:rPr>
                <w:rFonts w:ascii="Calibri"/>
                <w:b/>
                <w:color w:val="252525"/>
                <w:spacing w:val="-10"/>
              </w:rPr>
              <w:t>A</w:t>
            </w:r>
          </w:p>
        </w:tc>
        <w:tc>
          <w:tcPr>
            <w:tcW w:w="707" w:type="dxa"/>
          </w:tcPr>
          <w:p w14:paraId="702D0598" w14:textId="77777777" w:rsidR="006A0D68" w:rsidRDefault="006A0D68" w:rsidP="00B17593">
            <w:pPr>
              <w:pStyle w:val="TableParagraph"/>
              <w:spacing w:line="248" w:lineRule="exact"/>
              <w:ind w:left="15"/>
              <w:jc w:val="center"/>
              <w:rPr>
                <w:rFonts w:ascii="Calibri"/>
                <w:b/>
              </w:rPr>
            </w:pPr>
            <w:r>
              <w:rPr>
                <w:rFonts w:ascii="Calibri"/>
                <w:b/>
                <w:color w:val="252525"/>
                <w:spacing w:val="-10"/>
              </w:rPr>
              <w:t>B</w:t>
            </w:r>
          </w:p>
        </w:tc>
        <w:tc>
          <w:tcPr>
            <w:tcW w:w="707" w:type="dxa"/>
          </w:tcPr>
          <w:p w14:paraId="0A3C9B92" w14:textId="77777777" w:rsidR="006A0D68" w:rsidRDefault="006A0D68" w:rsidP="00B17593">
            <w:pPr>
              <w:pStyle w:val="TableParagraph"/>
              <w:spacing w:line="248" w:lineRule="exact"/>
              <w:ind w:left="15" w:right="1"/>
              <w:jc w:val="center"/>
              <w:rPr>
                <w:rFonts w:ascii="Calibri"/>
                <w:b/>
              </w:rPr>
            </w:pPr>
            <w:r>
              <w:rPr>
                <w:rFonts w:ascii="Calibri"/>
                <w:b/>
                <w:color w:val="252525"/>
                <w:spacing w:val="-10"/>
              </w:rPr>
              <w:t>C</w:t>
            </w:r>
          </w:p>
        </w:tc>
        <w:tc>
          <w:tcPr>
            <w:tcW w:w="1135" w:type="dxa"/>
          </w:tcPr>
          <w:p w14:paraId="5228F38C" w14:textId="77777777" w:rsidR="006A0D68" w:rsidRDefault="006A0D68" w:rsidP="00B17593">
            <w:pPr>
              <w:pStyle w:val="TableParagraph"/>
              <w:spacing w:line="248" w:lineRule="exact"/>
              <w:ind w:left="156"/>
              <w:rPr>
                <w:rFonts w:ascii="Calibri"/>
                <w:b/>
              </w:rPr>
            </w:pPr>
            <w:r>
              <w:rPr>
                <w:rFonts w:ascii="Calibri"/>
                <w:b/>
                <w:color w:val="252525"/>
                <w:spacing w:val="-2"/>
              </w:rPr>
              <w:t>D=AxBxC</w:t>
            </w:r>
          </w:p>
        </w:tc>
        <w:tc>
          <w:tcPr>
            <w:tcW w:w="1091" w:type="dxa"/>
          </w:tcPr>
          <w:p w14:paraId="081434F4" w14:textId="77777777" w:rsidR="006A0D68" w:rsidRDefault="006A0D68" w:rsidP="00B17593">
            <w:pPr>
              <w:pStyle w:val="TableParagraph"/>
              <w:spacing w:line="248" w:lineRule="exact"/>
              <w:ind w:left="272"/>
              <w:rPr>
                <w:rFonts w:ascii="Calibri"/>
                <w:b/>
              </w:rPr>
            </w:pPr>
            <w:r>
              <w:rPr>
                <w:rFonts w:ascii="Calibri"/>
                <w:b/>
                <w:color w:val="252525"/>
                <w:spacing w:val="-2"/>
              </w:rPr>
              <w:t>E=D/F</w:t>
            </w:r>
          </w:p>
        </w:tc>
      </w:tr>
      <w:tr w:rsidR="006A0D68" w14:paraId="3AD83924" w14:textId="77777777" w:rsidTr="00B17593">
        <w:trPr>
          <w:trHeight w:val="537"/>
        </w:trPr>
        <w:tc>
          <w:tcPr>
            <w:tcW w:w="386" w:type="dxa"/>
          </w:tcPr>
          <w:p w14:paraId="5A4FD892" w14:textId="77777777" w:rsidR="006A0D68" w:rsidRDefault="006A0D68" w:rsidP="00B17593">
            <w:pPr>
              <w:pStyle w:val="TableParagraph"/>
              <w:spacing w:line="268" w:lineRule="exact"/>
              <w:ind w:right="46"/>
              <w:jc w:val="center"/>
              <w:rPr>
                <w:rFonts w:ascii="Calibri"/>
              </w:rPr>
            </w:pPr>
            <w:r>
              <w:rPr>
                <w:rFonts w:ascii="Calibri"/>
                <w:color w:val="252525"/>
                <w:spacing w:val="-10"/>
              </w:rPr>
              <w:t>1</w:t>
            </w:r>
          </w:p>
        </w:tc>
        <w:tc>
          <w:tcPr>
            <w:tcW w:w="2273" w:type="dxa"/>
          </w:tcPr>
          <w:p w14:paraId="4434326E" w14:textId="77777777" w:rsidR="006A0D68" w:rsidRDefault="006A0D68" w:rsidP="00B17593">
            <w:pPr>
              <w:pStyle w:val="TableParagraph"/>
              <w:spacing w:line="268" w:lineRule="exact"/>
              <w:ind w:left="108"/>
              <w:rPr>
                <w:rFonts w:ascii="Calibri"/>
              </w:rPr>
            </w:pPr>
            <w:r>
              <w:rPr>
                <w:rFonts w:ascii="Calibri"/>
                <w:color w:val="252525"/>
              </w:rPr>
              <w:t>Preparation</w:t>
            </w:r>
            <w:r>
              <w:rPr>
                <w:rFonts w:ascii="Calibri"/>
                <w:color w:val="252525"/>
                <w:spacing w:val="-4"/>
              </w:rPr>
              <w:t xml:space="preserve"> </w:t>
            </w:r>
            <w:r>
              <w:rPr>
                <w:rFonts w:ascii="Calibri"/>
                <w:color w:val="252525"/>
              </w:rPr>
              <w:t>of</w:t>
            </w:r>
            <w:r>
              <w:rPr>
                <w:rFonts w:ascii="Calibri"/>
                <w:color w:val="252525"/>
                <w:spacing w:val="-1"/>
              </w:rPr>
              <w:t xml:space="preserve"> </w:t>
            </w:r>
            <w:r>
              <w:rPr>
                <w:rFonts w:ascii="Calibri"/>
                <w:color w:val="252525"/>
                <w:spacing w:val="-4"/>
              </w:rPr>
              <w:t>data</w:t>
            </w:r>
          </w:p>
          <w:p w14:paraId="217F7430" w14:textId="77777777" w:rsidR="006A0D68" w:rsidRDefault="006A0D68" w:rsidP="00B17593">
            <w:pPr>
              <w:pStyle w:val="TableParagraph"/>
              <w:spacing w:line="249" w:lineRule="exact"/>
              <w:ind w:left="108"/>
              <w:rPr>
                <w:rFonts w:ascii="Calibri"/>
              </w:rPr>
            </w:pPr>
            <w:r>
              <w:rPr>
                <w:rFonts w:ascii="Calibri"/>
                <w:color w:val="252525"/>
                <w:spacing w:val="-2"/>
              </w:rPr>
              <w:t>collection</w:t>
            </w:r>
          </w:p>
        </w:tc>
        <w:tc>
          <w:tcPr>
            <w:tcW w:w="1843" w:type="dxa"/>
          </w:tcPr>
          <w:p w14:paraId="31992131" w14:textId="77777777" w:rsidR="006A0D68" w:rsidRDefault="006A0D68" w:rsidP="00B17593">
            <w:pPr>
              <w:pStyle w:val="TableParagraph"/>
              <w:rPr>
                <w:rFonts w:ascii="Times New Roman"/>
              </w:rPr>
            </w:pPr>
          </w:p>
        </w:tc>
        <w:tc>
          <w:tcPr>
            <w:tcW w:w="1135" w:type="dxa"/>
          </w:tcPr>
          <w:p w14:paraId="5A9B20C7" w14:textId="77777777" w:rsidR="006A0D68" w:rsidRDefault="006A0D68" w:rsidP="00B17593">
            <w:pPr>
              <w:pStyle w:val="TableParagraph"/>
              <w:rPr>
                <w:rFonts w:ascii="Times New Roman"/>
              </w:rPr>
            </w:pPr>
          </w:p>
        </w:tc>
        <w:tc>
          <w:tcPr>
            <w:tcW w:w="707" w:type="dxa"/>
          </w:tcPr>
          <w:p w14:paraId="0C45532E" w14:textId="77777777" w:rsidR="006A0D68" w:rsidRDefault="006A0D68" w:rsidP="00B17593">
            <w:pPr>
              <w:pStyle w:val="TableParagraph"/>
              <w:rPr>
                <w:rFonts w:ascii="Times New Roman"/>
              </w:rPr>
            </w:pPr>
          </w:p>
        </w:tc>
        <w:tc>
          <w:tcPr>
            <w:tcW w:w="707" w:type="dxa"/>
          </w:tcPr>
          <w:p w14:paraId="5A94B9DE" w14:textId="77777777" w:rsidR="006A0D68" w:rsidRDefault="006A0D68" w:rsidP="00B17593">
            <w:pPr>
              <w:pStyle w:val="TableParagraph"/>
              <w:rPr>
                <w:rFonts w:ascii="Times New Roman"/>
              </w:rPr>
            </w:pPr>
          </w:p>
        </w:tc>
        <w:tc>
          <w:tcPr>
            <w:tcW w:w="1135" w:type="dxa"/>
          </w:tcPr>
          <w:p w14:paraId="16AB4F4B" w14:textId="77777777" w:rsidR="006A0D68" w:rsidRDefault="006A0D68" w:rsidP="00B17593">
            <w:pPr>
              <w:pStyle w:val="TableParagraph"/>
              <w:rPr>
                <w:rFonts w:ascii="Times New Roman"/>
              </w:rPr>
            </w:pPr>
          </w:p>
        </w:tc>
        <w:tc>
          <w:tcPr>
            <w:tcW w:w="1091" w:type="dxa"/>
          </w:tcPr>
          <w:p w14:paraId="450DBB53" w14:textId="77777777" w:rsidR="006A0D68" w:rsidRDefault="006A0D68" w:rsidP="00B17593">
            <w:pPr>
              <w:pStyle w:val="TableParagraph"/>
              <w:rPr>
                <w:rFonts w:ascii="Times New Roman"/>
              </w:rPr>
            </w:pPr>
          </w:p>
        </w:tc>
      </w:tr>
      <w:tr w:rsidR="006A0D68" w14:paraId="40F0FB8A" w14:textId="77777777" w:rsidTr="00B17593">
        <w:trPr>
          <w:trHeight w:val="268"/>
        </w:trPr>
        <w:tc>
          <w:tcPr>
            <w:tcW w:w="386" w:type="dxa"/>
          </w:tcPr>
          <w:p w14:paraId="1414F9B1" w14:textId="77777777" w:rsidR="006A0D68" w:rsidRDefault="006A0D68" w:rsidP="00B17593">
            <w:pPr>
              <w:pStyle w:val="TableParagraph"/>
              <w:spacing w:line="248" w:lineRule="exact"/>
              <w:ind w:right="46"/>
              <w:jc w:val="center"/>
              <w:rPr>
                <w:rFonts w:ascii="Calibri"/>
              </w:rPr>
            </w:pPr>
            <w:r>
              <w:rPr>
                <w:rFonts w:ascii="Calibri"/>
                <w:color w:val="252525"/>
                <w:spacing w:val="-10"/>
              </w:rPr>
              <w:t>2</w:t>
            </w:r>
          </w:p>
        </w:tc>
        <w:tc>
          <w:tcPr>
            <w:tcW w:w="2273" w:type="dxa"/>
          </w:tcPr>
          <w:p w14:paraId="03BBA617" w14:textId="77777777" w:rsidR="006A0D68" w:rsidRDefault="006A0D68" w:rsidP="00B17593">
            <w:pPr>
              <w:pStyle w:val="TableParagraph"/>
              <w:spacing w:line="248" w:lineRule="exact"/>
              <w:ind w:left="108"/>
              <w:rPr>
                <w:rFonts w:ascii="Calibri"/>
              </w:rPr>
            </w:pPr>
            <w:r>
              <w:rPr>
                <w:rFonts w:ascii="Calibri"/>
                <w:color w:val="252525"/>
              </w:rPr>
              <w:t>Data</w:t>
            </w:r>
            <w:r>
              <w:rPr>
                <w:rFonts w:ascii="Calibri"/>
                <w:color w:val="252525"/>
                <w:spacing w:val="-2"/>
              </w:rPr>
              <w:t xml:space="preserve"> collection</w:t>
            </w:r>
          </w:p>
        </w:tc>
        <w:tc>
          <w:tcPr>
            <w:tcW w:w="1843" w:type="dxa"/>
          </w:tcPr>
          <w:p w14:paraId="50DF68F7" w14:textId="77777777" w:rsidR="006A0D68" w:rsidRDefault="006A0D68" w:rsidP="00B17593">
            <w:pPr>
              <w:pStyle w:val="TableParagraph"/>
              <w:rPr>
                <w:rFonts w:ascii="Times New Roman"/>
                <w:sz w:val="18"/>
              </w:rPr>
            </w:pPr>
          </w:p>
        </w:tc>
        <w:tc>
          <w:tcPr>
            <w:tcW w:w="1135" w:type="dxa"/>
          </w:tcPr>
          <w:p w14:paraId="25CAB6CE" w14:textId="77777777" w:rsidR="006A0D68" w:rsidRDefault="006A0D68" w:rsidP="00B17593">
            <w:pPr>
              <w:pStyle w:val="TableParagraph"/>
              <w:rPr>
                <w:rFonts w:ascii="Times New Roman"/>
                <w:sz w:val="18"/>
              </w:rPr>
            </w:pPr>
          </w:p>
        </w:tc>
        <w:tc>
          <w:tcPr>
            <w:tcW w:w="707" w:type="dxa"/>
          </w:tcPr>
          <w:p w14:paraId="6CD3C5F7" w14:textId="77777777" w:rsidR="006A0D68" w:rsidRDefault="006A0D68" w:rsidP="00B17593">
            <w:pPr>
              <w:pStyle w:val="TableParagraph"/>
              <w:rPr>
                <w:rFonts w:ascii="Times New Roman"/>
                <w:sz w:val="18"/>
              </w:rPr>
            </w:pPr>
          </w:p>
        </w:tc>
        <w:tc>
          <w:tcPr>
            <w:tcW w:w="707" w:type="dxa"/>
          </w:tcPr>
          <w:p w14:paraId="135E795D" w14:textId="77777777" w:rsidR="006A0D68" w:rsidRDefault="006A0D68" w:rsidP="00B17593">
            <w:pPr>
              <w:pStyle w:val="TableParagraph"/>
              <w:rPr>
                <w:rFonts w:ascii="Times New Roman"/>
                <w:sz w:val="18"/>
              </w:rPr>
            </w:pPr>
          </w:p>
        </w:tc>
        <w:tc>
          <w:tcPr>
            <w:tcW w:w="1135" w:type="dxa"/>
          </w:tcPr>
          <w:p w14:paraId="2A62962A" w14:textId="77777777" w:rsidR="006A0D68" w:rsidRDefault="006A0D68" w:rsidP="00B17593">
            <w:pPr>
              <w:pStyle w:val="TableParagraph"/>
              <w:rPr>
                <w:rFonts w:ascii="Times New Roman"/>
                <w:sz w:val="18"/>
              </w:rPr>
            </w:pPr>
          </w:p>
        </w:tc>
        <w:tc>
          <w:tcPr>
            <w:tcW w:w="1091" w:type="dxa"/>
          </w:tcPr>
          <w:p w14:paraId="232797A3" w14:textId="77777777" w:rsidR="006A0D68" w:rsidRDefault="006A0D68" w:rsidP="00B17593">
            <w:pPr>
              <w:pStyle w:val="TableParagraph"/>
              <w:rPr>
                <w:rFonts w:ascii="Times New Roman"/>
                <w:sz w:val="18"/>
              </w:rPr>
            </w:pPr>
          </w:p>
        </w:tc>
      </w:tr>
      <w:tr w:rsidR="006A0D68" w14:paraId="39C55BB7" w14:textId="77777777" w:rsidTr="00B17593">
        <w:trPr>
          <w:trHeight w:val="537"/>
        </w:trPr>
        <w:tc>
          <w:tcPr>
            <w:tcW w:w="386" w:type="dxa"/>
          </w:tcPr>
          <w:p w14:paraId="77EEC73A" w14:textId="77777777" w:rsidR="006A0D68" w:rsidRDefault="006A0D68" w:rsidP="00B17593">
            <w:pPr>
              <w:pStyle w:val="TableParagraph"/>
              <w:spacing w:line="268" w:lineRule="exact"/>
              <w:ind w:right="46"/>
              <w:jc w:val="center"/>
              <w:rPr>
                <w:rFonts w:ascii="Calibri"/>
              </w:rPr>
            </w:pPr>
            <w:r>
              <w:rPr>
                <w:rFonts w:ascii="Calibri"/>
                <w:color w:val="252525"/>
                <w:spacing w:val="-10"/>
              </w:rPr>
              <w:t>4</w:t>
            </w:r>
          </w:p>
        </w:tc>
        <w:tc>
          <w:tcPr>
            <w:tcW w:w="2273" w:type="dxa"/>
          </w:tcPr>
          <w:p w14:paraId="1E5E0411" w14:textId="77777777" w:rsidR="006A0D68" w:rsidRDefault="006A0D68" w:rsidP="00B17593">
            <w:pPr>
              <w:pStyle w:val="TableParagraph"/>
              <w:spacing w:line="268" w:lineRule="exact"/>
              <w:ind w:left="108"/>
              <w:rPr>
                <w:rFonts w:ascii="Calibri"/>
              </w:rPr>
            </w:pPr>
            <w:r>
              <w:rPr>
                <w:rFonts w:ascii="Calibri"/>
                <w:color w:val="252525"/>
              </w:rPr>
              <w:t>First</w:t>
            </w:r>
            <w:r>
              <w:rPr>
                <w:rFonts w:ascii="Calibri"/>
                <w:color w:val="252525"/>
                <w:spacing w:val="-4"/>
              </w:rPr>
              <w:t xml:space="preserve"> </w:t>
            </w:r>
            <w:r>
              <w:rPr>
                <w:rFonts w:ascii="Calibri"/>
                <w:color w:val="252525"/>
              </w:rPr>
              <w:t>draft</w:t>
            </w:r>
            <w:r>
              <w:rPr>
                <w:rFonts w:ascii="Calibri"/>
                <w:color w:val="252525"/>
                <w:spacing w:val="-3"/>
              </w:rPr>
              <w:t xml:space="preserve"> </w:t>
            </w:r>
            <w:r>
              <w:rPr>
                <w:rFonts w:ascii="Calibri"/>
                <w:color w:val="252525"/>
              </w:rPr>
              <w:t>of</w:t>
            </w:r>
            <w:r>
              <w:rPr>
                <w:rFonts w:ascii="Calibri"/>
                <w:color w:val="252525"/>
                <w:spacing w:val="-1"/>
              </w:rPr>
              <w:t xml:space="preserve"> </w:t>
            </w:r>
            <w:r>
              <w:rPr>
                <w:rFonts w:ascii="Calibri"/>
                <w:color w:val="252525"/>
              </w:rPr>
              <w:t>the</w:t>
            </w:r>
            <w:r>
              <w:rPr>
                <w:rFonts w:ascii="Calibri"/>
                <w:color w:val="252525"/>
                <w:spacing w:val="-1"/>
              </w:rPr>
              <w:t xml:space="preserve"> </w:t>
            </w:r>
            <w:r>
              <w:rPr>
                <w:rFonts w:ascii="Calibri"/>
                <w:color w:val="252525"/>
                <w:spacing w:val="-2"/>
              </w:rPr>
              <w:t>final</w:t>
            </w:r>
          </w:p>
          <w:p w14:paraId="17CECDBB" w14:textId="77777777" w:rsidR="006A0D68" w:rsidRDefault="006A0D68" w:rsidP="00B17593">
            <w:pPr>
              <w:pStyle w:val="TableParagraph"/>
              <w:spacing w:line="249" w:lineRule="exact"/>
              <w:ind w:left="108"/>
              <w:rPr>
                <w:rFonts w:ascii="Calibri"/>
              </w:rPr>
            </w:pPr>
            <w:r>
              <w:rPr>
                <w:rFonts w:ascii="Calibri"/>
                <w:color w:val="252525"/>
                <w:spacing w:val="-2"/>
              </w:rPr>
              <w:t>report</w:t>
            </w:r>
          </w:p>
        </w:tc>
        <w:tc>
          <w:tcPr>
            <w:tcW w:w="1843" w:type="dxa"/>
          </w:tcPr>
          <w:p w14:paraId="73B73255" w14:textId="77777777" w:rsidR="006A0D68" w:rsidRDefault="006A0D68" w:rsidP="00B17593">
            <w:pPr>
              <w:pStyle w:val="TableParagraph"/>
              <w:rPr>
                <w:rFonts w:ascii="Times New Roman"/>
              </w:rPr>
            </w:pPr>
          </w:p>
        </w:tc>
        <w:tc>
          <w:tcPr>
            <w:tcW w:w="1135" w:type="dxa"/>
          </w:tcPr>
          <w:p w14:paraId="5612D7F2" w14:textId="77777777" w:rsidR="006A0D68" w:rsidRDefault="006A0D68" w:rsidP="00B17593">
            <w:pPr>
              <w:pStyle w:val="TableParagraph"/>
              <w:rPr>
                <w:rFonts w:ascii="Times New Roman"/>
              </w:rPr>
            </w:pPr>
          </w:p>
        </w:tc>
        <w:tc>
          <w:tcPr>
            <w:tcW w:w="707" w:type="dxa"/>
          </w:tcPr>
          <w:p w14:paraId="2BF33C80" w14:textId="77777777" w:rsidR="006A0D68" w:rsidRDefault="006A0D68" w:rsidP="00B17593">
            <w:pPr>
              <w:pStyle w:val="TableParagraph"/>
              <w:rPr>
                <w:rFonts w:ascii="Times New Roman"/>
              </w:rPr>
            </w:pPr>
          </w:p>
        </w:tc>
        <w:tc>
          <w:tcPr>
            <w:tcW w:w="707" w:type="dxa"/>
          </w:tcPr>
          <w:p w14:paraId="2D64CF52" w14:textId="77777777" w:rsidR="006A0D68" w:rsidRDefault="006A0D68" w:rsidP="00B17593">
            <w:pPr>
              <w:pStyle w:val="TableParagraph"/>
              <w:rPr>
                <w:rFonts w:ascii="Times New Roman"/>
              </w:rPr>
            </w:pPr>
          </w:p>
        </w:tc>
        <w:tc>
          <w:tcPr>
            <w:tcW w:w="1135" w:type="dxa"/>
          </w:tcPr>
          <w:p w14:paraId="0F7247F2" w14:textId="77777777" w:rsidR="006A0D68" w:rsidRDefault="006A0D68" w:rsidP="00B17593">
            <w:pPr>
              <w:pStyle w:val="TableParagraph"/>
              <w:rPr>
                <w:rFonts w:ascii="Times New Roman"/>
              </w:rPr>
            </w:pPr>
          </w:p>
        </w:tc>
        <w:tc>
          <w:tcPr>
            <w:tcW w:w="1091" w:type="dxa"/>
          </w:tcPr>
          <w:p w14:paraId="2E3EC982" w14:textId="77777777" w:rsidR="006A0D68" w:rsidRDefault="006A0D68" w:rsidP="00B17593">
            <w:pPr>
              <w:pStyle w:val="TableParagraph"/>
              <w:rPr>
                <w:rFonts w:ascii="Times New Roman"/>
              </w:rPr>
            </w:pPr>
          </w:p>
        </w:tc>
      </w:tr>
      <w:tr w:rsidR="006A0D68" w14:paraId="60F4D0CE" w14:textId="77777777" w:rsidTr="00B17593">
        <w:trPr>
          <w:trHeight w:val="268"/>
        </w:trPr>
        <w:tc>
          <w:tcPr>
            <w:tcW w:w="386" w:type="dxa"/>
          </w:tcPr>
          <w:p w14:paraId="635C4D00" w14:textId="77777777" w:rsidR="006A0D68" w:rsidRDefault="006A0D68" w:rsidP="00B17593">
            <w:pPr>
              <w:pStyle w:val="TableParagraph"/>
              <w:spacing w:line="248" w:lineRule="exact"/>
              <w:ind w:right="46"/>
              <w:jc w:val="center"/>
              <w:rPr>
                <w:rFonts w:ascii="Calibri"/>
              </w:rPr>
            </w:pPr>
            <w:r>
              <w:rPr>
                <w:rFonts w:ascii="Calibri"/>
                <w:color w:val="252525"/>
                <w:spacing w:val="-10"/>
              </w:rPr>
              <w:t>5</w:t>
            </w:r>
          </w:p>
        </w:tc>
        <w:tc>
          <w:tcPr>
            <w:tcW w:w="2273" w:type="dxa"/>
          </w:tcPr>
          <w:p w14:paraId="6702EAD0" w14:textId="77777777" w:rsidR="006A0D68" w:rsidRDefault="006A0D68" w:rsidP="00B17593">
            <w:pPr>
              <w:pStyle w:val="TableParagraph"/>
              <w:spacing w:line="248" w:lineRule="exact"/>
              <w:ind w:left="108"/>
              <w:rPr>
                <w:rFonts w:ascii="Calibri"/>
              </w:rPr>
            </w:pPr>
            <w:r>
              <w:rPr>
                <w:rFonts w:ascii="Calibri"/>
                <w:color w:val="252525"/>
              </w:rPr>
              <w:t>Final</w:t>
            </w:r>
            <w:r>
              <w:rPr>
                <w:rFonts w:ascii="Calibri"/>
                <w:color w:val="252525"/>
                <w:spacing w:val="-2"/>
              </w:rPr>
              <w:t xml:space="preserve"> report</w:t>
            </w:r>
          </w:p>
        </w:tc>
        <w:tc>
          <w:tcPr>
            <w:tcW w:w="1843" w:type="dxa"/>
          </w:tcPr>
          <w:p w14:paraId="75F72A64" w14:textId="77777777" w:rsidR="006A0D68" w:rsidRDefault="006A0D68" w:rsidP="00B17593">
            <w:pPr>
              <w:pStyle w:val="TableParagraph"/>
              <w:rPr>
                <w:rFonts w:ascii="Times New Roman"/>
                <w:sz w:val="18"/>
              </w:rPr>
            </w:pPr>
          </w:p>
        </w:tc>
        <w:tc>
          <w:tcPr>
            <w:tcW w:w="1135" w:type="dxa"/>
          </w:tcPr>
          <w:p w14:paraId="26222FB2" w14:textId="77777777" w:rsidR="006A0D68" w:rsidRDefault="006A0D68" w:rsidP="00B17593">
            <w:pPr>
              <w:pStyle w:val="TableParagraph"/>
              <w:rPr>
                <w:rFonts w:ascii="Times New Roman"/>
                <w:sz w:val="18"/>
              </w:rPr>
            </w:pPr>
          </w:p>
        </w:tc>
        <w:tc>
          <w:tcPr>
            <w:tcW w:w="707" w:type="dxa"/>
          </w:tcPr>
          <w:p w14:paraId="088C92C3" w14:textId="77777777" w:rsidR="006A0D68" w:rsidRDefault="006A0D68" w:rsidP="00B17593">
            <w:pPr>
              <w:pStyle w:val="TableParagraph"/>
              <w:rPr>
                <w:rFonts w:ascii="Times New Roman"/>
                <w:sz w:val="18"/>
              </w:rPr>
            </w:pPr>
          </w:p>
        </w:tc>
        <w:tc>
          <w:tcPr>
            <w:tcW w:w="707" w:type="dxa"/>
          </w:tcPr>
          <w:p w14:paraId="13E7072D" w14:textId="77777777" w:rsidR="006A0D68" w:rsidRDefault="006A0D68" w:rsidP="00B17593">
            <w:pPr>
              <w:pStyle w:val="TableParagraph"/>
              <w:rPr>
                <w:rFonts w:ascii="Times New Roman"/>
                <w:sz w:val="18"/>
              </w:rPr>
            </w:pPr>
          </w:p>
        </w:tc>
        <w:tc>
          <w:tcPr>
            <w:tcW w:w="1135" w:type="dxa"/>
          </w:tcPr>
          <w:p w14:paraId="210B1600" w14:textId="77777777" w:rsidR="006A0D68" w:rsidRDefault="006A0D68" w:rsidP="00B17593">
            <w:pPr>
              <w:pStyle w:val="TableParagraph"/>
              <w:rPr>
                <w:rFonts w:ascii="Times New Roman"/>
                <w:sz w:val="18"/>
              </w:rPr>
            </w:pPr>
          </w:p>
        </w:tc>
        <w:tc>
          <w:tcPr>
            <w:tcW w:w="1091" w:type="dxa"/>
          </w:tcPr>
          <w:p w14:paraId="4157D0DF" w14:textId="77777777" w:rsidR="006A0D68" w:rsidRDefault="006A0D68" w:rsidP="00B17593">
            <w:pPr>
              <w:pStyle w:val="TableParagraph"/>
              <w:rPr>
                <w:rFonts w:ascii="Times New Roman"/>
                <w:sz w:val="18"/>
              </w:rPr>
            </w:pPr>
          </w:p>
        </w:tc>
      </w:tr>
      <w:tr w:rsidR="006A0D68" w14:paraId="2D2D68D2" w14:textId="77777777" w:rsidTr="00B17593">
        <w:trPr>
          <w:trHeight w:val="268"/>
        </w:trPr>
        <w:tc>
          <w:tcPr>
            <w:tcW w:w="386" w:type="dxa"/>
          </w:tcPr>
          <w:p w14:paraId="2AFB47DA" w14:textId="77777777" w:rsidR="006A0D68" w:rsidRDefault="006A0D68" w:rsidP="00B17593">
            <w:pPr>
              <w:pStyle w:val="TableParagraph"/>
              <w:rPr>
                <w:rFonts w:ascii="Times New Roman"/>
                <w:sz w:val="18"/>
              </w:rPr>
            </w:pPr>
          </w:p>
        </w:tc>
        <w:tc>
          <w:tcPr>
            <w:tcW w:w="2273" w:type="dxa"/>
          </w:tcPr>
          <w:p w14:paraId="050047F2" w14:textId="77777777" w:rsidR="006A0D68" w:rsidRDefault="006A0D68" w:rsidP="00B17593">
            <w:pPr>
              <w:pStyle w:val="TableParagraph"/>
              <w:spacing w:line="248" w:lineRule="exact"/>
              <w:ind w:left="108"/>
              <w:rPr>
                <w:rFonts w:ascii="Calibri"/>
              </w:rPr>
            </w:pPr>
            <w:r>
              <w:rPr>
                <w:rFonts w:ascii="Calibri"/>
                <w:color w:val="252525"/>
              </w:rPr>
              <w:t>Total</w:t>
            </w:r>
            <w:r>
              <w:rPr>
                <w:rFonts w:ascii="Calibri"/>
                <w:color w:val="252525"/>
                <w:spacing w:val="-4"/>
              </w:rPr>
              <w:t xml:space="preserve"> </w:t>
            </w:r>
            <w:r>
              <w:rPr>
                <w:rFonts w:ascii="Calibri"/>
                <w:color w:val="252525"/>
              </w:rPr>
              <w:t>Price</w:t>
            </w:r>
            <w:r>
              <w:rPr>
                <w:rFonts w:ascii="Calibri"/>
                <w:color w:val="252525"/>
                <w:spacing w:val="-1"/>
              </w:rPr>
              <w:t xml:space="preserve"> </w:t>
            </w:r>
            <w:r>
              <w:rPr>
                <w:rFonts w:ascii="Calibri"/>
                <w:color w:val="252525"/>
                <w:spacing w:val="-5"/>
              </w:rPr>
              <w:t>(F)</w:t>
            </w:r>
          </w:p>
        </w:tc>
        <w:tc>
          <w:tcPr>
            <w:tcW w:w="1843" w:type="dxa"/>
          </w:tcPr>
          <w:p w14:paraId="76D4C8E8" w14:textId="77777777" w:rsidR="006A0D68" w:rsidRDefault="006A0D68" w:rsidP="00B17593">
            <w:pPr>
              <w:pStyle w:val="TableParagraph"/>
              <w:rPr>
                <w:rFonts w:ascii="Times New Roman"/>
                <w:sz w:val="18"/>
              </w:rPr>
            </w:pPr>
          </w:p>
        </w:tc>
        <w:tc>
          <w:tcPr>
            <w:tcW w:w="1135" w:type="dxa"/>
          </w:tcPr>
          <w:p w14:paraId="5C2C5CBF" w14:textId="77777777" w:rsidR="006A0D68" w:rsidRDefault="006A0D68" w:rsidP="00B17593">
            <w:pPr>
              <w:pStyle w:val="TableParagraph"/>
              <w:rPr>
                <w:rFonts w:ascii="Times New Roman"/>
                <w:sz w:val="18"/>
              </w:rPr>
            </w:pPr>
          </w:p>
        </w:tc>
        <w:tc>
          <w:tcPr>
            <w:tcW w:w="707" w:type="dxa"/>
          </w:tcPr>
          <w:p w14:paraId="2CEEFDF4" w14:textId="77777777" w:rsidR="006A0D68" w:rsidRDefault="006A0D68" w:rsidP="00B17593">
            <w:pPr>
              <w:pStyle w:val="TableParagraph"/>
              <w:rPr>
                <w:rFonts w:ascii="Times New Roman"/>
                <w:sz w:val="18"/>
              </w:rPr>
            </w:pPr>
          </w:p>
        </w:tc>
        <w:tc>
          <w:tcPr>
            <w:tcW w:w="707" w:type="dxa"/>
          </w:tcPr>
          <w:p w14:paraId="67914910" w14:textId="77777777" w:rsidR="006A0D68" w:rsidRDefault="006A0D68" w:rsidP="00B17593">
            <w:pPr>
              <w:pStyle w:val="TableParagraph"/>
              <w:rPr>
                <w:rFonts w:ascii="Times New Roman"/>
                <w:sz w:val="18"/>
              </w:rPr>
            </w:pPr>
          </w:p>
        </w:tc>
        <w:tc>
          <w:tcPr>
            <w:tcW w:w="1135" w:type="dxa"/>
          </w:tcPr>
          <w:p w14:paraId="4BACD955" w14:textId="77777777" w:rsidR="006A0D68" w:rsidRDefault="006A0D68" w:rsidP="00B17593">
            <w:pPr>
              <w:pStyle w:val="TableParagraph"/>
              <w:rPr>
                <w:rFonts w:ascii="Times New Roman"/>
                <w:sz w:val="18"/>
              </w:rPr>
            </w:pPr>
          </w:p>
        </w:tc>
        <w:tc>
          <w:tcPr>
            <w:tcW w:w="1091" w:type="dxa"/>
          </w:tcPr>
          <w:p w14:paraId="411A68A5" w14:textId="77777777" w:rsidR="006A0D68" w:rsidRDefault="006A0D68" w:rsidP="00B17593">
            <w:pPr>
              <w:pStyle w:val="TableParagraph"/>
              <w:spacing w:line="248" w:lineRule="exact"/>
              <w:ind w:left="112"/>
              <w:rPr>
                <w:rFonts w:ascii="Calibri"/>
              </w:rPr>
            </w:pPr>
            <w:r>
              <w:rPr>
                <w:rFonts w:ascii="Calibri"/>
                <w:color w:val="252525"/>
                <w:spacing w:val="-4"/>
              </w:rPr>
              <w:t>100%</w:t>
            </w:r>
          </w:p>
        </w:tc>
      </w:tr>
    </w:tbl>
    <w:p w14:paraId="421B02D3" w14:textId="77777777" w:rsidR="006A0D68" w:rsidRDefault="006A0D68" w:rsidP="006A0D68">
      <w:pPr>
        <w:pStyle w:val="BodyText"/>
        <w:spacing w:before="183"/>
        <w:rPr>
          <w:rFonts w:ascii="Arial MT"/>
        </w:rPr>
      </w:pPr>
    </w:p>
    <w:p w14:paraId="21483DE2" w14:textId="77777777" w:rsidR="006A0D68" w:rsidRDefault="006A0D68" w:rsidP="006A0D68">
      <w:pPr>
        <w:pStyle w:val="BodyText"/>
        <w:spacing w:line="259" w:lineRule="auto"/>
        <w:ind w:left="23" w:right="377"/>
      </w:pPr>
      <w:r>
        <w:t>Accommodation</w:t>
      </w:r>
      <w:r>
        <w:rPr>
          <w:spacing w:val="-3"/>
        </w:rPr>
        <w:t xml:space="preserve"> </w:t>
      </w:r>
      <w:r>
        <w:t>and</w:t>
      </w:r>
      <w:r>
        <w:rPr>
          <w:spacing w:val="-4"/>
        </w:rPr>
        <w:t xml:space="preserve"> </w:t>
      </w:r>
      <w:r>
        <w:t>local</w:t>
      </w:r>
      <w:r>
        <w:rPr>
          <w:spacing w:val="-4"/>
        </w:rPr>
        <w:t xml:space="preserve"> </w:t>
      </w:r>
      <w:r>
        <w:t>transportation</w:t>
      </w:r>
      <w:r>
        <w:rPr>
          <w:spacing w:val="-4"/>
        </w:rPr>
        <w:t xml:space="preserve"> </w:t>
      </w:r>
      <w:r>
        <w:t>will</w:t>
      </w:r>
      <w:r>
        <w:rPr>
          <w:spacing w:val="-2"/>
        </w:rPr>
        <w:t xml:space="preserve"> </w:t>
      </w:r>
      <w:r>
        <w:t>be</w:t>
      </w:r>
      <w:r>
        <w:rPr>
          <w:spacing w:val="-2"/>
        </w:rPr>
        <w:t xml:space="preserve"> </w:t>
      </w:r>
      <w:r>
        <w:t>included</w:t>
      </w:r>
      <w:r>
        <w:rPr>
          <w:spacing w:val="-2"/>
        </w:rPr>
        <w:t xml:space="preserve"> </w:t>
      </w:r>
      <w:r>
        <w:t>in</w:t>
      </w:r>
      <w:r>
        <w:rPr>
          <w:spacing w:val="-3"/>
        </w:rPr>
        <w:t xml:space="preserve"> </w:t>
      </w:r>
      <w:r>
        <w:t>the</w:t>
      </w:r>
      <w:r>
        <w:rPr>
          <w:spacing w:val="-2"/>
        </w:rPr>
        <w:t xml:space="preserve"> </w:t>
      </w:r>
      <w:r>
        <w:t>price</w:t>
      </w:r>
      <w:r>
        <w:rPr>
          <w:spacing w:val="-2"/>
        </w:rPr>
        <w:t xml:space="preserve"> </w:t>
      </w:r>
      <w:r>
        <w:t>proposal</w:t>
      </w:r>
      <w:r>
        <w:rPr>
          <w:spacing w:val="-5"/>
        </w:rPr>
        <w:t xml:space="preserve"> </w:t>
      </w:r>
      <w:r>
        <w:t>and</w:t>
      </w:r>
      <w:r>
        <w:rPr>
          <w:spacing w:val="-3"/>
        </w:rPr>
        <w:t xml:space="preserve"> </w:t>
      </w:r>
      <w:r>
        <w:t>will</w:t>
      </w:r>
      <w:r>
        <w:rPr>
          <w:spacing w:val="-2"/>
        </w:rPr>
        <w:t xml:space="preserve"> </w:t>
      </w:r>
      <w:r>
        <w:t>be</w:t>
      </w:r>
      <w:r>
        <w:rPr>
          <w:spacing w:val="-2"/>
        </w:rPr>
        <w:t xml:space="preserve"> </w:t>
      </w:r>
      <w:r>
        <w:t>covered by the SOS Children’s villages in Somaliland.</w:t>
      </w:r>
    </w:p>
    <w:p w14:paraId="6B7AC9C9" w14:textId="77777777" w:rsidR="006A0D68" w:rsidRDefault="006A0D68" w:rsidP="006A0D68">
      <w:pPr>
        <w:pStyle w:val="BodyText"/>
      </w:pPr>
    </w:p>
    <w:p w14:paraId="609C172F" w14:textId="77777777" w:rsidR="006A0D68" w:rsidRDefault="006A0D68" w:rsidP="006A0D68">
      <w:pPr>
        <w:pStyle w:val="BodyText"/>
        <w:spacing w:before="97"/>
      </w:pPr>
    </w:p>
    <w:p w14:paraId="5F3246F4" w14:textId="77777777" w:rsidR="006A0D68" w:rsidRDefault="006A0D68" w:rsidP="006A0D68">
      <w:pPr>
        <w:pStyle w:val="BodyText"/>
        <w:spacing w:before="1"/>
        <w:ind w:left="23"/>
      </w:pPr>
      <w:r>
        <w:t>This</w:t>
      </w:r>
      <w:r>
        <w:rPr>
          <w:spacing w:val="-5"/>
        </w:rPr>
        <w:t xml:space="preserve"> </w:t>
      </w:r>
      <w:r>
        <w:t>proposal</w:t>
      </w:r>
      <w:r>
        <w:rPr>
          <w:spacing w:val="-4"/>
        </w:rPr>
        <w:t xml:space="preserve"> </w:t>
      </w:r>
      <w:r>
        <w:t>should</w:t>
      </w:r>
      <w:r>
        <w:rPr>
          <w:spacing w:val="-5"/>
        </w:rPr>
        <w:t xml:space="preserve"> </w:t>
      </w:r>
      <w:r>
        <w:t>be</w:t>
      </w:r>
      <w:r>
        <w:rPr>
          <w:spacing w:val="-4"/>
        </w:rPr>
        <w:t xml:space="preserve"> </w:t>
      </w:r>
      <w:r>
        <w:t>authorized,</w:t>
      </w:r>
      <w:r>
        <w:rPr>
          <w:spacing w:val="-5"/>
        </w:rPr>
        <w:t xml:space="preserve"> </w:t>
      </w:r>
      <w:r>
        <w:t>signed</w:t>
      </w:r>
      <w:r>
        <w:rPr>
          <w:spacing w:val="-6"/>
        </w:rPr>
        <w:t xml:space="preserve"> </w:t>
      </w:r>
      <w:r>
        <w:t>and</w:t>
      </w:r>
      <w:r>
        <w:rPr>
          <w:spacing w:val="-2"/>
        </w:rPr>
        <w:t xml:space="preserve"> stamped.</w:t>
      </w:r>
    </w:p>
    <w:p w14:paraId="26D8F986" w14:textId="77777777" w:rsidR="006A0D68" w:rsidRDefault="006A0D68" w:rsidP="006A0D68">
      <w:pPr>
        <w:pStyle w:val="BodyText"/>
        <w:rPr>
          <w:sz w:val="20"/>
        </w:rPr>
      </w:pPr>
    </w:p>
    <w:p w14:paraId="6CE95F52" w14:textId="77777777" w:rsidR="006A0D68" w:rsidRDefault="006A0D68" w:rsidP="006A0D68">
      <w:pPr>
        <w:pStyle w:val="BodyText"/>
        <w:rPr>
          <w:sz w:val="20"/>
        </w:rPr>
      </w:pPr>
    </w:p>
    <w:p w14:paraId="4FFABE3B" w14:textId="77777777" w:rsidR="006A0D68" w:rsidRDefault="006A0D68" w:rsidP="006A0D68">
      <w:pPr>
        <w:pStyle w:val="BodyText"/>
        <w:spacing w:before="98"/>
        <w:rPr>
          <w:sz w:val="20"/>
        </w:rPr>
      </w:pPr>
      <w:r>
        <w:rPr>
          <w:noProof/>
          <w:sz w:val="20"/>
        </w:rPr>
        <mc:AlternateContent>
          <mc:Choice Requires="wps">
            <w:drawing>
              <wp:anchor distT="0" distB="0" distL="0" distR="0" simplePos="0" relativeHeight="251659264" behindDoc="1" locked="0" layoutInCell="1" allowOverlap="1" wp14:anchorId="29CE2251" wp14:editId="64074727">
                <wp:simplePos x="0" y="0"/>
                <wp:positionH relativeFrom="page">
                  <wp:posOffset>914704</wp:posOffset>
                </wp:positionH>
                <wp:positionV relativeFrom="paragraph">
                  <wp:posOffset>232611</wp:posOffset>
                </wp:positionV>
                <wp:extent cx="121539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5390" cy="1270"/>
                        </a:xfrm>
                        <a:custGeom>
                          <a:avLst/>
                          <a:gdLst/>
                          <a:ahLst/>
                          <a:cxnLst/>
                          <a:rect l="l" t="t" r="r" b="b"/>
                          <a:pathLst>
                            <a:path w="1215390">
                              <a:moveTo>
                                <a:pt x="0" y="0"/>
                              </a:moveTo>
                              <a:lnTo>
                                <a:pt x="1214940"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86C469" id="Graphic 4" o:spid="_x0000_s1026" style="position:absolute;margin-left:1in;margin-top:18.3pt;width:95.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15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" path="m,l1214940,e" filled="f" strokeweight=".78pt">
                <v:path arrowok="t"/>
                <w10:wrap type="topAndBottom" anchorx="page"/>
              </v:shape>
            </w:pict>
          </mc:Fallback>
        </mc:AlternateContent>
      </w:r>
    </w:p>
    <w:p w14:paraId="6160B792" w14:textId="00D531A1" w:rsidR="006A0D68" w:rsidRDefault="006A0D68" w:rsidP="006A0D68">
      <w:pPr>
        <w:spacing w:before="204"/>
        <w:ind w:left="23"/>
        <w:rPr>
          <w:sz w:val="24"/>
        </w:rPr>
      </w:pPr>
      <w:r>
        <w:rPr>
          <w:sz w:val="24"/>
        </w:rPr>
        <w:t>(Name</w:t>
      </w:r>
      <w:r>
        <w:rPr>
          <w:spacing w:val="-2"/>
          <w:sz w:val="24"/>
        </w:rPr>
        <w:t xml:space="preserve"> </w:t>
      </w:r>
      <w:r>
        <w:rPr>
          <w:sz w:val="24"/>
        </w:rPr>
        <w:t xml:space="preserve">of </w:t>
      </w:r>
      <w:r w:rsidR="00CE32BE">
        <w:rPr>
          <w:spacing w:val="-2"/>
          <w:sz w:val="24"/>
        </w:rPr>
        <w:t>Organization</w:t>
      </w:r>
      <w:r>
        <w:rPr>
          <w:spacing w:val="-2"/>
          <w:sz w:val="24"/>
        </w:rPr>
        <w:t>)</w:t>
      </w:r>
      <w:r w:rsidR="00CE32BE">
        <w:rPr>
          <w:spacing w:val="-2"/>
          <w:sz w:val="24"/>
        </w:rPr>
        <w:t xml:space="preserve">     </w:t>
      </w:r>
    </w:p>
    <w:p w14:paraId="566F4995" w14:textId="77777777" w:rsidR="006A0D68" w:rsidRDefault="006A0D68" w:rsidP="006A0D68">
      <w:pPr>
        <w:pStyle w:val="BodyText"/>
        <w:rPr>
          <w:sz w:val="24"/>
        </w:rPr>
      </w:pPr>
    </w:p>
    <w:p w14:paraId="0666C867" w14:textId="77777777" w:rsidR="006A0D68" w:rsidRDefault="006A0D68" w:rsidP="006A0D68">
      <w:pPr>
        <w:pStyle w:val="BodyText"/>
        <w:spacing w:before="73"/>
        <w:rPr>
          <w:sz w:val="24"/>
        </w:rPr>
      </w:pPr>
    </w:p>
    <w:p w14:paraId="3022C0C8" w14:textId="77777777" w:rsidR="006A0D68" w:rsidRDefault="006A0D68" w:rsidP="006A0D68">
      <w:pPr>
        <w:spacing w:before="1"/>
        <w:ind w:left="23"/>
        <w:rPr>
          <w:sz w:val="24"/>
        </w:rPr>
      </w:pPr>
      <w:r>
        <w:rPr>
          <w:sz w:val="24"/>
        </w:rPr>
        <w:t>Name</w:t>
      </w:r>
      <w:r>
        <w:rPr>
          <w:spacing w:val="-2"/>
          <w:sz w:val="24"/>
        </w:rPr>
        <w:t xml:space="preserve"> </w:t>
      </w:r>
      <w:r>
        <w:rPr>
          <w:sz w:val="24"/>
        </w:rPr>
        <w:t xml:space="preserve">of </w:t>
      </w:r>
      <w:r>
        <w:rPr>
          <w:spacing w:val="-2"/>
          <w:sz w:val="24"/>
        </w:rPr>
        <w:t>representative</w:t>
      </w:r>
    </w:p>
    <w:p w14:paraId="404A7653" w14:textId="77777777" w:rsidR="006A0D68" w:rsidRDefault="006A0D68" w:rsidP="006A0D68">
      <w:pPr>
        <w:pStyle w:val="BodyText"/>
        <w:rPr>
          <w:sz w:val="24"/>
        </w:rPr>
      </w:pPr>
    </w:p>
    <w:p w14:paraId="03AA1470" w14:textId="77777777" w:rsidR="006A0D68" w:rsidRDefault="006A0D68" w:rsidP="006A0D68">
      <w:pPr>
        <w:pStyle w:val="BodyText"/>
        <w:spacing w:before="73"/>
        <w:rPr>
          <w:sz w:val="24"/>
        </w:rPr>
      </w:pPr>
    </w:p>
    <w:p w14:paraId="2EDECEB3" w14:textId="77777777" w:rsidR="006A0D68" w:rsidRDefault="006A0D68" w:rsidP="006A0D68">
      <w:pPr>
        <w:ind w:left="23"/>
        <w:rPr>
          <w:sz w:val="24"/>
        </w:rPr>
      </w:pPr>
      <w:r>
        <w:rPr>
          <w:spacing w:val="-2"/>
          <w:sz w:val="24"/>
        </w:rPr>
        <w:t>Address:</w:t>
      </w:r>
    </w:p>
    <w:p w14:paraId="34AC83D7" w14:textId="77777777" w:rsidR="006A0D68" w:rsidRDefault="006A0D68" w:rsidP="006A0D68">
      <w:pPr>
        <w:pStyle w:val="BodyText"/>
        <w:rPr>
          <w:sz w:val="24"/>
        </w:rPr>
      </w:pPr>
    </w:p>
    <w:p w14:paraId="594AAEA3" w14:textId="77777777" w:rsidR="006A0D68" w:rsidRDefault="006A0D68" w:rsidP="006A0D68">
      <w:pPr>
        <w:pStyle w:val="BodyText"/>
        <w:spacing w:before="74"/>
        <w:rPr>
          <w:sz w:val="24"/>
        </w:rPr>
      </w:pPr>
    </w:p>
    <w:p w14:paraId="211A93C2" w14:textId="77777777" w:rsidR="006A0D68" w:rsidRDefault="006A0D68" w:rsidP="006A0D68">
      <w:pPr>
        <w:ind w:left="23"/>
        <w:rPr>
          <w:sz w:val="24"/>
        </w:rPr>
      </w:pPr>
      <w:r>
        <w:rPr>
          <w:spacing w:val="-2"/>
          <w:sz w:val="24"/>
        </w:rPr>
        <w:t>Telephone/Fax/E-mail:</w:t>
      </w:r>
    </w:p>
    <w:p w14:paraId="13A34C93" w14:textId="77777777" w:rsidR="006A0D68" w:rsidRDefault="006A0D68" w:rsidP="006A0D68">
      <w:pPr>
        <w:rPr>
          <w:sz w:val="24"/>
        </w:rPr>
        <w:sectPr w:rsidR="006A0D68" w:rsidSect="006A0D68">
          <w:pgSz w:w="11910" w:h="16840"/>
          <w:pgMar w:top="1660" w:right="1133" w:bottom="1200" w:left="1417" w:header="529" w:footer="1000" w:gutter="0"/>
          <w:cols w:space="720"/>
        </w:sectPr>
      </w:pPr>
    </w:p>
    <w:p w14:paraId="7ABD67BC" w14:textId="77777777" w:rsidR="006A0D68" w:rsidRDefault="006A0D68" w:rsidP="006A0D68">
      <w:pPr>
        <w:pStyle w:val="Heading2"/>
        <w:numPr>
          <w:ilvl w:val="0"/>
          <w:numId w:val="2"/>
        </w:numPr>
        <w:tabs>
          <w:tab w:val="left" w:pos="381"/>
        </w:tabs>
        <w:spacing w:before="90"/>
        <w:ind w:left="381" w:hanging="358"/>
        <w:rPr>
          <w:color w:val="76B953"/>
        </w:rPr>
      </w:pPr>
      <w:r>
        <w:rPr>
          <w:color w:val="76B953"/>
        </w:rPr>
        <w:lastRenderedPageBreak/>
        <w:t>Technical</w:t>
      </w:r>
      <w:r>
        <w:rPr>
          <w:color w:val="76B953"/>
          <w:spacing w:val="-6"/>
        </w:rPr>
        <w:t xml:space="preserve"> </w:t>
      </w:r>
      <w:r>
        <w:rPr>
          <w:color w:val="76B953"/>
        </w:rPr>
        <w:t>proposal</w:t>
      </w:r>
      <w:r>
        <w:rPr>
          <w:color w:val="76B953"/>
          <w:spacing w:val="-7"/>
        </w:rPr>
        <w:t xml:space="preserve"> </w:t>
      </w:r>
      <w:r>
        <w:rPr>
          <w:color w:val="76B953"/>
          <w:spacing w:val="-2"/>
        </w:rPr>
        <w:t>(guideline)</w:t>
      </w:r>
    </w:p>
    <w:p w14:paraId="4F418A50" w14:textId="77777777" w:rsidR="006A0D68" w:rsidRDefault="006A0D68" w:rsidP="006A0D68">
      <w:pPr>
        <w:pStyle w:val="BodyText"/>
        <w:spacing w:before="202" w:after="1"/>
        <w:rPr>
          <w:rFonts w:ascii="Arial MT"/>
          <w:sz w:val="20"/>
        </w:rPr>
      </w:pPr>
    </w:p>
    <w:tbl>
      <w:tblPr>
        <w:tblW w:w="0" w:type="auto"/>
        <w:tblInd w:w="33" w:type="dxa"/>
        <w:tblBorders>
          <w:top w:val="single" w:sz="4" w:space="0" w:color="252525"/>
          <w:left w:val="single" w:sz="4" w:space="0" w:color="252525"/>
          <w:bottom w:val="single" w:sz="4" w:space="0" w:color="252525"/>
          <w:right w:val="single" w:sz="4" w:space="0" w:color="252525"/>
          <w:insideH w:val="single" w:sz="4" w:space="0" w:color="252525"/>
          <w:insideV w:val="single" w:sz="4" w:space="0" w:color="252525"/>
        </w:tblBorders>
        <w:tblLayout w:type="fixed"/>
        <w:tblCellMar>
          <w:left w:w="0" w:type="dxa"/>
          <w:right w:w="0" w:type="dxa"/>
        </w:tblCellMar>
        <w:tblLook w:val="01E0" w:firstRow="1" w:lastRow="1" w:firstColumn="1" w:lastColumn="1" w:noHBand="0" w:noVBand="0"/>
      </w:tblPr>
      <w:tblGrid>
        <w:gridCol w:w="4568"/>
        <w:gridCol w:w="4451"/>
      </w:tblGrid>
      <w:tr w:rsidR="006A0D68" w14:paraId="2920774E" w14:textId="77777777" w:rsidTr="00B17593">
        <w:trPr>
          <w:trHeight w:val="460"/>
        </w:trPr>
        <w:tc>
          <w:tcPr>
            <w:tcW w:w="4568" w:type="dxa"/>
          </w:tcPr>
          <w:p w14:paraId="2063F203" w14:textId="77777777" w:rsidR="006A0D68" w:rsidRDefault="006A0D68" w:rsidP="00B17593">
            <w:pPr>
              <w:pStyle w:val="TableParagraph"/>
              <w:spacing w:line="230" w:lineRule="exact"/>
              <w:ind w:left="107"/>
              <w:rPr>
                <w:sz w:val="20"/>
              </w:rPr>
            </w:pPr>
            <w:r>
              <w:rPr>
                <w:color w:val="252525"/>
                <w:sz w:val="20"/>
              </w:rPr>
              <w:t>Name</w:t>
            </w:r>
            <w:r>
              <w:rPr>
                <w:color w:val="252525"/>
                <w:spacing w:val="-14"/>
                <w:sz w:val="20"/>
              </w:rPr>
              <w:t xml:space="preserve"> </w:t>
            </w:r>
            <w:r>
              <w:rPr>
                <w:color w:val="252525"/>
                <w:sz w:val="20"/>
              </w:rPr>
              <w:t>of</w:t>
            </w:r>
            <w:r>
              <w:rPr>
                <w:color w:val="252525"/>
                <w:spacing w:val="-14"/>
                <w:sz w:val="20"/>
              </w:rPr>
              <w:t xml:space="preserve"> </w:t>
            </w:r>
            <w:r>
              <w:rPr>
                <w:color w:val="252525"/>
                <w:sz w:val="20"/>
              </w:rPr>
              <w:t xml:space="preserve">Organisation/Firm/Independent </w:t>
            </w:r>
            <w:r>
              <w:rPr>
                <w:color w:val="252525"/>
                <w:spacing w:val="-2"/>
                <w:sz w:val="20"/>
              </w:rPr>
              <w:t>Consultant</w:t>
            </w:r>
          </w:p>
        </w:tc>
        <w:tc>
          <w:tcPr>
            <w:tcW w:w="4451" w:type="dxa"/>
          </w:tcPr>
          <w:p w14:paraId="3548137D" w14:textId="77777777" w:rsidR="006A0D68" w:rsidRDefault="006A0D68" w:rsidP="00B17593">
            <w:pPr>
              <w:pStyle w:val="TableParagraph"/>
              <w:rPr>
                <w:rFonts w:ascii="Times New Roman"/>
                <w:sz w:val="20"/>
              </w:rPr>
            </w:pPr>
          </w:p>
        </w:tc>
      </w:tr>
      <w:tr w:rsidR="006A0D68" w14:paraId="13F4FB78" w14:textId="77777777" w:rsidTr="00B17593">
        <w:trPr>
          <w:trHeight w:val="460"/>
        </w:trPr>
        <w:tc>
          <w:tcPr>
            <w:tcW w:w="4568" w:type="dxa"/>
          </w:tcPr>
          <w:p w14:paraId="5D8DBD75" w14:textId="77777777" w:rsidR="006A0D68" w:rsidRDefault="006A0D68" w:rsidP="00B17593">
            <w:pPr>
              <w:pStyle w:val="TableParagraph"/>
              <w:spacing w:line="230" w:lineRule="exact"/>
              <w:ind w:left="107"/>
              <w:rPr>
                <w:sz w:val="20"/>
              </w:rPr>
            </w:pPr>
            <w:r>
              <w:rPr>
                <w:color w:val="252525"/>
                <w:sz w:val="20"/>
              </w:rPr>
              <w:t>Name</w:t>
            </w:r>
            <w:r>
              <w:rPr>
                <w:color w:val="252525"/>
                <w:spacing w:val="-6"/>
                <w:sz w:val="20"/>
              </w:rPr>
              <w:t xml:space="preserve"> </w:t>
            </w:r>
            <w:r>
              <w:rPr>
                <w:color w:val="252525"/>
                <w:sz w:val="20"/>
              </w:rPr>
              <w:t>of</w:t>
            </w:r>
            <w:r>
              <w:rPr>
                <w:color w:val="252525"/>
                <w:spacing w:val="-7"/>
                <w:sz w:val="20"/>
              </w:rPr>
              <w:t xml:space="preserve"> </w:t>
            </w:r>
            <w:r>
              <w:rPr>
                <w:color w:val="252525"/>
                <w:sz w:val="20"/>
              </w:rPr>
              <w:t>contact</w:t>
            </w:r>
            <w:r>
              <w:rPr>
                <w:color w:val="252525"/>
                <w:spacing w:val="-7"/>
                <w:sz w:val="20"/>
              </w:rPr>
              <w:t xml:space="preserve"> </w:t>
            </w:r>
            <w:r>
              <w:rPr>
                <w:color w:val="252525"/>
                <w:sz w:val="20"/>
              </w:rPr>
              <w:t>person</w:t>
            </w:r>
            <w:r>
              <w:rPr>
                <w:color w:val="252525"/>
                <w:spacing w:val="-8"/>
                <w:sz w:val="20"/>
              </w:rPr>
              <w:t xml:space="preserve"> </w:t>
            </w:r>
            <w:r>
              <w:rPr>
                <w:color w:val="252525"/>
                <w:sz w:val="20"/>
              </w:rPr>
              <w:t>for</w:t>
            </w:r>
            <w:r>
              <w:rPr>
                <w:color w:val="252525"/>
                <w:spacing w:val="-4"/>
                <w:sz w:val="20"/>
              </w:rPr>
              <w:t xml:space="preserve"> </w:t>
            </w:r>
            <w:r>
              <w:rPr>
                <w:color w:val="252525"/>
                <w:sz w:val="20"/>
              </w:rPr>
              <w:t>this</w:t>
            </w:r>
            <w:r>
              <w:rPr>
                <w:color w:val="252525"/>
                <w:spacing w:val="-6"/>
                <w:sz w:val="20"/>
              </w:rPr>
              <w:t xml:space="preserve"> </w:t>
            </w:r>
            <w:r>
              <w:rPr>
                <w:color w:val="252525"/>
                <w:sz w:val="20"/>
              </w:rPr>
              <w:t>proposal</w:t>
            </w:r>
            <w:r>
              <w:rPr>
                <w:color w:val="252525"/>
                <w:spacing w:val="-8"/>
                <w:sz w:val="20"/>
              </w:rPr>
              <w:t xml:space="preserve"> </w:t>
            </w:r>
            <w:r>
              <w:rPr>
                <w:color w:val="252525"/>
                <w:sz w:val="20"/>
              </w:rPr>
              <w:t xml:space="preserve">(for </w:t>
            </w:r>
            <w:r>
              <w:rPr>
                <w:color w:val="252525"/>
                <w:spacing w:val="-2"/>
                <w:sz w:val="20"/>
              </w:rPr>
              <w:t>organisation/firm)</w:t>
            </w:r>
          </w:p>
        </w:tc>
        <w:tc>
          <w:tcPr>
            <w:tcW w:w="4451" w:type="dxa"/>
          </w:tcPr>
          <w:p w14:paraId="21AA0E58" w14:textId="77777777" w:rsidR="006A0D68" w:rsidRDefault="006A0D68" w:rsidP="00B17593">
            <w:pPr>
              <w:pStyle w:val="TableParagraph"/>
              <w:rPr>
                <w:rFonts w:ascii="Times New Roman"/>
                <w:sz w:val="20"/>
              </w:rPr>
            </w:pPr>
          </w:p>
        </w:tc>
      </w:tr>
      <w:tr w:rsidR="006A0D68" w14:paraId="66D9A04D" w14:textId="77777777" w:rsidTr="00B17593">
        <w:trPr>
          <w:trHeight w:val="230"/>
        </w:trPr>
        <w:tc>
          <w:tcPr>
            <w:tcW w:w="4568" w:type="dxa"/>
          </w:tcPr>
          <w:p w14:paraId="385FF898" w14:textId="77777777" w:rsidR="006A0D68" w:rsidRDefault="006A0D68" w:rsidP="00B17593">
            <w:pPr>
              <w:pStyle w:val="TableParagraph"/>
              <w:spacing w:line="210" w:lineRule="exact"/>
              <w:ind w:left="107"/>
              <w:rPr>
                <w:sz w:val="20"/>
              </w:rPr>
            </w:pPr>
            <w:r>
              <w:rPr>
                <w:color w:val="252525"/>
                <w:spacing w:val="-2"/>
                <w:sz w:val="20"/>
              </w:rPr>
              <w:t>Address:</w:t>
            </w:r>
          </w:p>
        </w:tc>
        <w:tc>
          <w:tcPr>
            <w:tcW w:w="4451" w:type="dxa"/>
          </w:tcPr>
          <w:p w14:paraId="54D0BC6E" w14:textId="77777777" w:rsidR="006A0D68" w:rsidRDefault="006A0D68" w:rsidP="00B17593">
            <w:pPr>
              <w:pStyle w:val="TableParagraph"/>
              <w:rPr>
                <w:rFonts w:ascii="Times New Roman"/>
                <w:sz w:val="16"/>
              </w:rPr>
            </w:pPr>
          </w:p>
        </w:tc>
      </w:tr>
      <w:tr w:rsidR="006A0D68" w14:paraId="14D6488D" w14:textId="77777777" w:rsidTr="00B17593">
        <w:trPr>
          <w:trHeight w:val="230"/>
        </w:trPr>
        <w:tc>
          <w:tcPr>
            <w:tcW w:w="4568" w:type="dxa"/>
          </w:tcPr>
          <w:p w14:paraId="45E789BB" w14:textId="77777777" w:rsidR="006A0D68" w:rsidRDefault="006A0D68" w:rsidP="00B17593">
            <w:pPr>
              <w:pStyle w:val="TableParagraph"/>
              <w:spacing w:line="210" w:lineRule="exact"/>
              <w:ind w:left="107"/>
              <w:rPr>
                <w:sz w:val="20"/>
              </w:rPr>
            </w:pPr>
            <w:r>
              <w:rPr>
                <w:color w:val="252525"/>
                <w:spacing w:val="-2"/>
                <w:sz w:val="20"/>
              </w:rPr>
              <w:t>Phone/Fax:</w:t>
            </w:r>
          </w:p>
        </w:tc>
        <w:tc>
          <w:tcPr>
            <w:tcW w:w="4451" w:type="dxa"/>
          </w:tcPr>
          <w:p w14:paraId="5E9BAA04" w14:textId="77777777" w:rsidR="006A0D68" w:rsidRDefault="006A0D68" w:rsidP="00B17593">
            <w:pPr>
              <w:pStyle w:val="TableParagraph"/>
              <w:rPr>
                <w:rFonts w:ascii="Times New Roman"/>
                <w:sz w:val="16"/>
              </w:rPr>
            </w:pPr>
          </w:p>
        </w:tc>
      </w:tr>
      <w:tr w:rsidR="006A0D68" w14:paraId="586C6253" w14:textId="77777777" w:rsidTr="00B17593">
        <w:trPr>
          <w:trHeight w:val="230"/>
        </w:trPr>
        <w:tc>
          <w:tcPr>
            <w:tcW w:w="4568" w:type="dxa"/>
          </w:tcPr>
          <w:p w14:paraId="7BAA0EAE" w14:textId="77777777" w:rsidR="006A0D68" w:rsidRDefault="006A0D68" w:rsidP="00B17593">
            <w:pPr>
              <w:pStyle w:val="TableParagraph"/>
              <w:spacing w:line="210" w:lineRule="exact"/>
              <w:ind w:left="107"/>
              <w:rPr>
                <w:sz w:val="20"/>
              </w:rPr>
            </w:pPr>
            <w:r>
              <w:rPr>
                <w:color w:val="252525"/>
                <w:spacing w:val="-2"/>
                <w:sz w:val="20"/>
              </w:rPr>
              <w:t>E-mail:</w:t>
            </w:r>
          </w:p>
        </w:tc>
        <w:tc>
          <w:tcPr>
            <w:tcW w:w="4451" w:type="dxa"/>
          </w:tcPr>
          <w:p w14:paraId="460211A9" w14:textId="77777777" w:rsidR="006A0D68" w:rsidRDefault="006A0D68" w:rsidP="00B17593">
            <w:pPr>
              <w:pStyle w:val="TableParagraph"/>
              <w:rPr>
                <w:rFonts w:ascii="Times New Roman"/>
                <w:sz w:val="16"/>
              </w:rPr>
            </w:pPr>
          </w:p>
        </w:tc>
      </w:tr>
    </w:tbl>
    <w:p w14:paraId="5104F380" w14:textId="77777777" w:rsidR="006A0D68" w:rsidRDefault="006A0D68" w:rsidP="006A0D68">
      <w:pPr>
        <w:pStyle w:val="BodyText"/>
        <w:spacing w:before="202"/>
        <w:rPr>
          <w:rFonts w:ascii="Arial MT"/>
          <w:sz w:val="20"/>
        </w:rPr>
      </w:pPr>
    </w:p>
    <w:p w14:paraId="45FE5E2D" w14:textId="77777777" w:rsidR="006A0D68" w:rsidRDefault="006A0D68" w:rsidP="006A0D68">
      <w:pPr>
        <w:spacing w:line="261" w:lineRule="auto"/>
        <w:ind w:left="23" w:right="377"/>
        <w:rPr>
          <w:rFonts w:ascii="Arial MT"/>
          <w:sz w:val="20"/>
        </w:rPr>
      </w:pPr>
      <w:r>
        <w:rPr>
          <w:rFonts w:ascii="Arial MT"/>
          <w:sz w:val="20"/>
        </w:rPr>
        <w:t>The</w:t>
      </w:r>
      <w:r>
        <w:rPr>
          <w:rFonts w:ascii="Arial MT"/>
          <w:spacing w:val="-5"/>
          <w:sz w:val="20"/>
        </w:rPr>
        <w:t xml:space="preserve"> </w:t>
      </w:r>
      <w:r>
        <w:rPr>
          <w:rFonts w:ascii="Arial MT"/>
          <w:sz w:val="20"/>
        </w:rPr>
        <w:t>technical</w:t>
      </w:r>
      <w:r>
        <w:rPr>
          <w:rFonts w:ascii="Arial MT"/>
          <w:spacing w:val="-5"/>
          <w:sz w:val="20"/>
        </w:rPr>
        <w:t xml:space="preserve"> </w:t>
      </w:r>
      <w:r>
        <w:rPr>
          <w:rFonts w:ascii="Arial MT"/>
          <w:sz w:val="20"/>
        </w:rPr>
        <w:t>bid</w:t>
      </w:r>
      <w:r>
        <w:rPr>
          <w:rFonts w:ascii="Arial MT"/>
          <w:spacing w:val="-4"/>
          <w:sz w:val="20"/>
        </w:rPr>
        <w:t xml:space="preserve"> </w:t>
      </w:r>
      <w:r>
        <w:rPr>
          <w:rFonts w:ascii="Arial MT"/>
          <w:sz w:val="20"/>
        </w:rPr>
        <w:t>should</w:t>
      </w:r>
      <w:r>
        <w:rPr>
          <w:rFonts w:ascii="Arial MT"/>
          <w:spacing w:val="-4"/>
          <w:sz w:val="20"/>
        </w:rPr>
        <w:t xml:space="preserve"> </w:t>
      </w:r>
      <w:r>
        <w:rPr>
          <w:rFonts w:ascii="Arial MT"/>
          <w:sz w:val="20"/>
        </w:rPr>
        <w:t>be</w:t>
      </w:r>
      <w:r>
        <w:rPr>
          <w:rFonts w:ascii="Arial MT"/>
          <w:spacing w:val="-2"/>
          <w:sz w:val="20"/>
        </w:rPr>
        <w:t xml:space="preserve"> </w:t>
      </w:r>
      <w:r>
        <w:rPr>
          <w:rFonts w:ascii="Arial MT"/>
          <w:sz w:val="20"/>
        </w:rPr>
        <w:t>concisely</w:t>
      </w:r>
      <w:r>
        <w:rPr>
          <w:rFonts w:ascii="Arial MT"/>
          <w:spacing w:val="-3"/>
          <w:sz w:val="20"/>
        </w:rPr>
        <w:t xml:space="preserve"> </w:t>
      </w:r>
      <w:r>
        <w:rPr>
          <w:rFonts w:ascii="Arial MT"/>
          <w:sz w:val="20"/>
        </w:rPr>
        <w:t>presented</w:t>
      </w:r>
      <w:r>
        <w:rPr>
          <w:rFonts w:ascii="Arial MT"/>
          <w:spacing w:val="-4"/>
          <w:sz w:val="20"/>
        </w:rPr>
        <w:t xml:space="preserve"> </w:t>
      </w:r>
      <w:r>
        <w:rPr>
          <w:rFonts w:ascii="Arial MT"/>
          <w:sz w:val="20"/>
        </w:rPr>
        <w:t>and</w:t>
      </w:r>
      <w:r>
        <w:rPr>
          <w:rFonts w:ascii="Arial MT"/>
          <w:spacing w:val="-5"/>
          <w:sz w:val="20"/>
        </w:rPr>
        <w:t xml:space="preserve"> </w:t>
      </w:r>
      <w:r>
        <w:rPr>
          <w:rFonts w:ascii="Arial MT"/>
          <w:sz w:val="20"/>
        </w:rPr>
        <w:t>structured</w:t>
      </w:r>
      <w:r>
        <w:rPr>
          <w:rFonts w:ascii="Arial MT"/>
          <w:spacing w:val="-4"/>
          <w:sz w:val="20"/>
        </w:rPr>
        <w:t xml:space="preserve"> </w:t>
      </w:r>
      <w:r>
        <w:rPr>
          <w:rFonts w:ascii="Arial MT"/>
          <w:sz w:val="20"/>
        </w:rPr>
        <w:t>in</w:t>
      </w:r>
      <w:r>
        <w:rPr>
          <w:rFonts w:ascii="Arial MT"/>
          <w:spacing w:val="-4"/>
          <w:sz w:val="20"/>
        </w:rPr>
        <w:t xml:space="preserve"> </w:t>
      </w:r>
      <w:r>
        <w:rPr>
          <w:rFonts w:ascii="Arial MT"/>
          <w:sz w:val="20"/>
        </w:rPr>
        <w:t>the</w:t>
      </w:r>
      <w:r>
        <w:rPr>
          <w:rFonts w:ascii="Arial MT"/>
          <w:spacing w:val="-4"/>
          <w:sz w:val="20"/>
        </w:rPr>
        <w:t xml:space="preserve"> </w:t>
      </w:r>
      <w:r>
        <w:rPr>
          <w:rFonts w:ascii="Arial MT"/>
          <w:sz w:val="20"/>
        </w:rPr>
        <w:t>following</w:t>
      </w:r>
      <w:r>
        <w:rPr>
          <w:rFonts w:ascii="Arial MT"/>
          <w:spacing w:val="-3"/>
          <w:sz w:val="20"/>
        </w:rPr>
        <w:t xml:space="preserve"> </w:t>
      </w:r>
      <w:r>
        <w:rPr>
          <w:rFonts w:ascii="Arial MT"/>
          <w:sz w:val="20"/>
        </w:rPr>
        <w:t>order</w:t>
      </w:r>
      <w:r>
        <w:rPr>
          <w:rFonts w:ascii="Arial MT"/>
          <w:spacing w:val="-3"/>
          <w:sz w:val="20"/>
        </w:rPr>
        <w:t xml:space="preserve"> </w:t>
      </w:r>
      <w:r>
        <w:rPr>
          <w:rFonts w:ascii="Arial MT"/>
          <w:sz w:val="20"/>
        </w:rPr>
        <w:t>to</w:t>
      </w:r>
      <w:r>
        <w:rPr>
          <w:rFonts w:ascii="Arial MT"/>
          <w:spacing w:val="-3"/>
          <w:sz w:val="20"/>
        </w:rPr>
        <w:t xml:space="preserve"> </w:t>
      </w:r>
      <w:r>
        <w:rPr>
          <w:rFonts w:ascii="Arial MT"/>
          <w:sz w:val="20"/>
        </w:rPr>
        <w:t>include,</w:t>
      </w:r>
      <w:r>
        <w:rPr>
          <w:rFonts w:ascii="Arial MT"/>
          <w:spacing w:val="-4"/>
          <w:sz w:val="20"/>
        </w:rPr>
        <w:t xml:space="preserve"> </w:t>
      </w:r>
      <w:r>
        <w:rPr>
          <w:rFonts w:ascii="Arial MT"/>
          <w:sz w:val="20"/>
        </w:rPr>
        <w:t>but not necessarily be limited to the following information listed below.</w:t>
      </w:r>
    </w:p>
    <w:p w14:paraId="4A6FB4AC" w14:textId="77777777" w:rsidR="006A0D68" w:rsidRDefault="006A0D68" w:rsidP="006A0D68">
      <w:pPr>
        <w:pStyle w:val="BodyText"/>
        <w:rPr>
          <w:rFonts w:ascii="Arial MT"/>
          <w:sz w:val="20"/>
        </w:rPr>
      </w:pPr>
    </w:p>
    <w:p w14:paraId="3A72F989" w14:textId="77777777" w:rsidR="006A0D68" w:rsidRDefault="006A0D68" w:rsidP="006A0D68">
      <w:pPr>
        <w:pStyle w:val="BodyText"/>
        <w:spacing w:before="104"/>
        <w:rPr>
          <w:rFonts w:ascii="Arial MT"/>
          <w:sz w:val="20"/>
        </w:rPr>
      </w:pPr>
    </w:p>
    <w:p w14:paraId="67DBC872" w14:textId="77777777" w:rsidR="006A0D68" w:rsidRDefault="006A0D68" w:rsidP="006A0D68">
      <w:pPr>
        <w:pStyle w:val="ListParagraph"/>
        <w:numPr>
          <w:ilvl w:val="1"/>
          <w:numId w:val="2"/>
        </w:numPr>
        <w:tabs>
          <w:tab w:val="left" w:pos="243"/>
        </w:tabs>
        <w:spacing w:before="1"/>
        <w:ind w:left="243" w:hanging="220"/>
        <w:rPr>
          <w:rFonts w:ascii="Arial"/>
          <w:b/>
          <w:sz w:val="20"/>
        </w:rPr>
      </w:pPr>
      <w:r>
        <w:rPr>
          <w:rFonts w:ascii="Arial"/>
          <w:b/>
          <w:sz w:val="20"/>
        </w:rPr>
        <w:t>Quality</w:t>
      </w:r>
      <w:r>
        <w:rPr>
          <w:rFonts w:ascii="Arial"/>
          <w:b/>
          <w:spacing w:val="-6"/>
          <w:sz w:val="20"/>
        </w:rPr>
        <w:t xml:space="preserve"> </w:t>
      </w:r>
      <w:r>
        <w:rPr>
          <w:rFonts w:ascii="Arial"/>
          <w:b/>
          <w:sz w:val="20"/>
        </w:rPr>
        <w:t>and</w:t>
      </w:r>
      <w:r>
        <w:rPr>
          <w:rFonts w:ascii="Arial"/>
          <w:b/>
          <w:spacing w:val="-7"/>
          <w:sz w:val="20"/>
        </w:rPr>
        <w:t xml:space="preserve"> </w:t>
      </w:r>
      <w:r>
        <w:rPr>
          <w:rFonts w:ascii="Arial"/>
          <w:b/>
          <w:sz w:val="20"/>
        </w:rPr>
        <w:t>Relevance</w:t>
      </w:r>
      <w:r>
        <w:rPr>
          <w:rFonts w:ascii="Arial"/>
          <w:b/>
          <w:spacing w:val="-7"/>
          <w:sz w:val="20"/>
        </w:rPr>
        <w:t xml:space="preserve"> </w:t>
      </w:r>
      <w:r>
        <w:rPr>
          <w:rFonts w:ascii="Arial"/>
          <w:b/>
          <w:sz w:val="20"/>
        </w:rPr>
        <w:t>of</w:t>
      </w:r>
      <w:r>
        <w:rPr>
          <w:rFonts w:ascii="Arial"/>
          <w:b/>
          <w:spacing w:val="-7"/>
          <w:sz w:val="20"/>
        </w:rPr>
        <w:t xml:space="preserve"> </w:t>
      </w:r>
      <w:r>
        <w:rPr>
          <w:rFonts w:ascii="Arial"/>
          <w:b/>
          <w:sz w:val="20"/>
        </w:rPr>
        <w:t>Technical</w:t>
      </w:r>
      <w:r>
        <w:rPr>
          <w:rFonts w:ascii="Arial"/>
          <w:b/>
          <w:spacing w:val="-6"/>
          <w:sz w:val="20"/>
        </w:rPr>
        <w:t xml:space="preserve"> </w:t>
      </w:r>
      <w:r>
        <w:rPr>
          <w:rFonts w:ascii="Arial"/>
          <w:b/>
          <w:spacing w:val="-2"/>
          <w:sz w:val="20"/>
        </w:rPr>
        <w:t>Proposal</w:t>
      </w:r>
    </w:p>
    <w:p w14:paraId="75A5A8C9" w14:textId="77777777" w:rsidR="006A0D68" w:rsidRDefault="006A0D68" w:rsidP="006A0D68">
      <w:pPr>
        <w:pStyle w:val="ListParagraph"/>
        <w:numPr>
          <w:ilvl w:val="2"/>
          <w:numId w:val="2"/>
        </w:numPr>
        <w:tabs>
          <w:tab w:val="left" w:pos="743"/>
        </w:tabs>
        <w:spacing w:before="179" w:line="271" w:lineRule="auto"/>
        <w:ind w:right="959"/>
        <w:rPr>
          <w:rFonts w:ascii="Arial MT" w:hAnsi="Arial MT"/>
          <w:sz w:val="20"/>
        </w:rPr>
      </w:pPr>
      <w:r>
        <w:rPr>
          <w:rFonts w:ascii="Arial MT" w:hAnsi="Arial MT"/>
          <w:sz w:val="20"/>
        </w:rPr>
        <w:t>Describe</w:t>
      </w:r>
      <w:r>
        <w:rPr>
          <w:rFonts w:ascii="Arial MT" w:hAnsi="Arial MT"/>
          <w:spacing w:val="-6"/>
          <w:sz w:val="20"/>
        </w:rPr>
        <w:t xml:space="preserve"> </w:t>
      </w:r>
      <w:r>
        <w:rPr>
          <w:rFonts w:ascii="Arial MT" w:hAnsi="Arial MT"/>
          <w:sz w:val="20"/>
        </w:rPr>
        <w:t>all</w:t>
      </w:r>
      <w:r>
        <w:rPr>
          <w:rFonts w:ascii="Arial MT" w:hAnsi="Arial MT"/>
          <w:spacing w:val="-4"/>
          <w:sz w:val="20"/>
        </w:rPr>
        <w:t xml:space="preserve"> </w:t>
      </w:r>
      <w:r>
        <w:rPr>
          <w:rFonts w:ascii="Arial MT" w:hAnsi="Arial MT"/>
          <w:sz w:val="20"/>
        </w:rPr>
        <w:t>actions</w:t>
      </w:r>
      <w:r>
        <w:rPr>
          <w:rFonts w:ascii="Arial MT" w:hAnsi="Arial MT"/>
          <w:spacing w:val="-4"/>
          <w:sz w:val="20"/>
        </w:rPr>
        <w:t xml:space="preserve"> </w:t>
      </w:r>
      <w:r>
        <w:rPr>
          <w:rFonts w:ascii="Arial MT" w:hAnsi="Arial MT"/>
          <w:sz w:val="20"/>
        </w:rPr>
        <w:t>related</w:t>
      </w:r>
      <w:r>
        <w:rPr>
          <w:rFonts w:ascii="Arial MT" w:hAnsi="Arial MT"/>
          <w:spacing w:val="-3"/>
          <w:sz w:val="20"/>
        </w:rPr>
        <w:t xml:space="preserve"> </w:t>
      </w:r>
      <w:r>
        <w:rPr>
          <w:rFonts w:ascii="Arial MT" w:hAnsi="Arial MT"/>
          <w:sz w:val="20"/>
        </w:rPr>
        <w:t>to</w:t>
      </w:r>
      <w:r>
        <w:rPr>
          <w:rFonts w:ascii="Arial MT" w:hAnsi="Arial MT"/>
          <w:spacing w:val="-6"/>
          <w:sz w:val="20"/>
        </w:rPr>
        <w:t xml:space="preserve"> </w:t>
      </w:r>
      <w:r>
        <w:rPr>
          <w:rFonts w:ascii="Arial MT" w:hAnsi="Arial MT"/>
          <w:sz w:val="20"/>
        </w:rPr>
        <w:t>defining</w:t>
      </w:r>
      <w:r>
        <w:rPr>
          <w:rFonts w:ascii="Arial MT" w:hAnsi="Arial MT"/>
          <w:spacing w:val="-5"/>
          <w:sz w:val="20"/>
        </w:rPr>
        <w:t xml:space="preserve"> </w:t>
      </w:r>
      <w:r>
        <w:rPr>
          <w:rFonts w:ascii="Arial MT" w:hAnsi="Arial MT"/>
          <w:sz w:val="20"/>
        </w:rPr>
        <w:t>data</w:t>
      </w:r>
      <w:r>
        <w:rPr>
          <w:rFonts w:ascii="Arial MT" w:hAnsi="Arial MT"/>
          <w:spacing w:val="-6"/>
          <w:sz w:val="20"/>
        </w:rPr>
        <w:t xml:space="preserve"> </w:t>
      </w:r>
      <w:r>
        <w:rPr>
          <w:rFonts w:ascii="Arial MT" w:hAnsi="Arial MT"/>
          <w:sz w:val="20"/>
        </w:rPr>
        <w:t>collection</w:t>
      </w:r>
      <w:r>
        <w:rPr>
          <w:rFonts w:ascii="Arial MT" w:hAnsi="Arial MT"/>
          <w:spacing w:val="-3"/>
          <w:sz w:val="20"/>
        </w:rPr>
        <w:t xml:space="preserve"> </w:t>
      </w:r>
      <w:r>
        <w:rPr>
          <w:rFonts w:ascii="Arial MT" w:hAnsi="Arial MT"/>
          <w:sz w:val="20"/>
        </w:rPr>
        <w:t>methodology</w:t>
      </w:r>
      <w:r>
        <w:rPr>
          <w:rFonts w:ascii="Arial MT" w:hAnsi="Arial MT"/>
          <w:spacing w:val="-4"/>
          <w:sz w:val="20"/>
        </w:rPr>
        <w:t xml:space="preserve"> </w:t>
      </w:r>
      <w:r>
        <w:rPr>
          <w:rFonts w:ascii="Arial MT" w:hAnsi="Arial MT"/>
          <w:sz w:val="20"/>
        </w:rPr>
        <w:t>and</w:t>
      </w:r>
      <w:r>
        <w:rPr>
          <w:rFonts w:ascii="Arial MT" w:hAnsi="Arial MT"/>
          <w:spacing w:val="-3"/>
          <w:sz w:val="20"/>
        </w:rPr>
        <w:t xml:space="preserve"> </w:t>
      </w:r>
      <w:r>
        <w:rPr>
          <w:rFonts w:ascii="Arial MT" w:hAnsi="Arial MT"/>
          <w:sz w:val="20"/>
        </w:rPr>
        <w:t>conducting</w:t>
      </w:r>
      <w:r>
        <w:rPr>
          <w:rFonts w:ascii="Arial MT" w:hAnsi="Arial MT"/>
          <w:spacing w:val="-5"/>
          <w:sz w:val="20"/>
        </w:rPr>
        <w:t xml:space="preserve"> </w:t>
      </w:r>
      <w:r>
        <w:rPr>
          <w:rFonts w:ascii="Arial MT" w:hAnsi="Arial MT"/>
          <w:sz w:val="20"/>
        </w:rPr>
        <w:t>the baseline study.</w:t>
      </w:r>
    </w:p>
    <w:p w14:paraId="6F490C05" w14:textId="77777777" w:rsidR="006A0D68" w:rsidRDefault="006A0D68" w:rsidP="006A0D68">
      <w:pPr>
        <w:pStyle w:val="ListParagraph"/>
        <w:numPr>
          <w:ilvl w:val="2"/>
          <w:numId w:val="2"/>
        </w:numPr>
        <w:tabs>
          <w:tab w:val="left" w:pos="743"/>
        </w:tabs>
        <w:spacing w:before="5"/>
        <w:rPr>
          <w:rFonts w:ascii="Arial MT" w:hAnsi="Arial MT"/>
          <w:sz w:val="20"/>
        </w:rPr>
      </w:pPr>
      <w:r>
        <w:rPr>
          <w:rFonts w:ascii="Arial MT" w:hAnsi="Arial MT"/>
          <w:sz w:val="20"/>
        </w:rPr>
        <w:t>Realistic</w:t>
      </w:r>
      <w:r>
        <w:rPr>
          <w:rFonts w:ascii="Arial MT" w:hAnsi="Arial MT"/>
          <w:spacing w:val="-8"/>
          <w:sz w:val="20"/>
        </w:rPr>
        <w:t xml:space="preserve"> </w:t>
      </w:r>
      <w:r>
        <w:rPr>
          <w:rFonts w:ascii="Arial MT" w:hAnsi="Arial MT"/>
          <w:sz w:val="20"/>
        </w:rPr>
        <w:t>work</w:t>
      </w:r>
      <w:r>
        <w:rPr>
          <w:rFonts w:ascii="Arial MT" w:hAnsi="Arial MT"/>
          <w:spacing w:val="-6"/>
          <w:sz w:val="20"/>
        </w:rPr>
        <w:t xml:space="preserve"> </w:t>
      </w:r>
      <w:r>
        <w:rPr>
          <w:rFonts w:ascii="Arial MT" w:hAnsi="Arial MT"/>
          <w:sz w:val="20"/>
        </w:rPr>
        <w:t>plan</w:t>
      </w:r>
      <w:r>
        <w:rPr>
          <w:rFonts w:ascii="Arial MT" w:hAnsi="Arial MT"/>
          <w:spacing w:val="-8"/>
          <w:sz w:val="20"/>
        </w:rPr>
        <w:t xml:space="preserve"> </w:t>
      </w:r>
      <w:r>
        <w:rPr>
          <w:rFonts w:ascii="Arial MT" w:hAnsi="Arial MT"/>
          <w:sz w:val="20"/>
        </w:rPr>
        <w:t>with</w:t>
      </w:r>
      <w:r>
        <w:rPr>
          <w:rFonts w:ascii="Arial MT" w:hAnsi="Arial MT"/>
          <w:spacing w:val="-6"/>
          <w:sz w:val="20"/>
        </w:rPr>
        <w:t xml:space="preserve"> </w:t>
      </w:r>
      <w:r>
        <w:rPr>
          <w:rFonts w:ascii="Arial MT" w:hAnsi="Arial MT"/>
          <w:sz w:val="20"/>
        </w:rPr>
        <w:t>timelines</w:t>
      </w:r>
      <w:r>
        <w:rPr>
          <w:rFonts w:ascii="Arial MT" w:hAnsi="Arial MT"/>
          <w:spacing w:val="-6"/>
          <w:sz w:val="20"/>
        </w:rPr>
        <w:t xml:space="preserve"> </w:t>
      </w:r>
      <w:r>
        <w:rPr>
          <w:rFonts w:ascii="Arial MT" w:hAnsi="Arial MT"/>
          <w:sz w:val="20"/>
        </w:rPr>
        <w:t>in</w:t>
      </w:r>
      <w:r>
        <w:rPr>
          <w:rFonts w:ascii="Arial MT" w:hAnsi="Arial MT"/>
          <w:spacing w:val="-8"/>
          <w:sz w:val="20"/>
        </w:rPr>
        <w:t xml:space="preserve"> </w:t>
      </w:r>
      <w:r>
        <w:rPr>
          <w:rFonts w:ascii="Arial MT" w:hAnsi="Arial MT"/>
          <w:sz w:val="20"/>
        </w:rPr>
        <w:t>accordance</w:t>
      </w:r>
      <w:r>
        <w:rPr>
          <w:rFonts w:ascii="Arial MT" w:hAnsi="Arial MT"/>
          <w:spacing w:val="-8"/>
          <w:sz w:val="20"/>
        </w:rPr>
        <w:t xml:space="preserve"> </w:t>
      </w:r>
      <w:r>
        <w:rPr>
          <w:rFonts w:ascii="Arial MT" w:hAnsi="Arial MT"/>
          <w:sz w:val="20"/>
        </w:rPr>
        <w:t>with</w:t>
      </w:r>
      <w:r>
        <w:rPr>
          <w:rFonts w:ascii="Arial MT" w:hAnsi="Arial MT"/>
          <w:spacing w:val="-9"/>
          <w:sz w:val="20"/>
        </w:rPr>
        <w:t xml:space="preserve"> </w:t>
      </w:r>
      <w:r>
        <w:rPr>
          <w:rFonts w:ascii="Arial MT" w:hAnsi="Arial MT"/>
          <w:spacing w:val="-5"/>
          <w:sz w:val="20"/>
        </w:rPr>
        <w:t>ToR</w:t>
      </w:r>
    </w:p>
    <w:p w14:paraId="605F1653" w14:textId="77777777" w:rsidR="006A0D68" w:rsidRDefault="006A0D68" w:rsidP="006A0D68">
      <w:pPr>
        <w:pStyle w:val="ListParagraph"/>
        <w:numPr>
          <w:ilvl w:val="2"/>
          <w:numId w:val="2"/>
        </w:numPr>
        <w:tabs>
          <w:tab w:val="left" w:pos="743"/>
        </w:tabs>
        <w:spacing w:before="34"/>
        <w:rPr>
          <w:rFonts w:ascii="Arial MT" w:hAnsi="Arial MT"/>
          <w:sz w:val="20"/>
        </w:rPr>
      </w:pPr>
      <w:r>
        <w:rPr>
          <w:rFonts w:ascii="Arial MT" w:hAnsi="Arial MT"/>
          <w:sz w:val="20"/>
        </w:rPr>
        <w:t>Detailed</w:t>
      </w:r>
      <w:r>
        <w:rPr>
          <w:rFonts w:ascii="Arial MT" w:hAnsi="Arial MT"/>
          <w:spacing w:val="-9"/>
          <w:sz w:val="20"/>
        </w:rPr>
        <w:t xml:space="preserve"> </w:t>
      </w:r>
      <w:r>
        <w:rPr>
          <w:rFonts w:ascii="Arial MT" w:hAnsi="Arial MT"/>
          <w:sz w:val="20"/>
        </w:rPr>
        <w:t>quality</w:t>
      </w:r>
      <w:r>
        <w:rPr>
          <w:rFonts w:ascii="Arial MT" w:hAnsi="Arial MT"/>
          <w:spacing w:val="-8"/>
          <w:sz w:val="20"/>
        </w:rPr>
        <w:t xml:space="preserve"> </w:t>
      </w:r>
      <w:r>
        <w:rPr>
          <w:rFonts w:ascii="Arial MT" w:hAnsi="Arial MT"/>
          <w:sz w:val="20"/>
        </w:rPr>
        <w:t>assurance</w:t>
      </w:r>
      <w:r>
        <w:rPr>
          <w:rFonts w:ascii="Arial MT" w:hAnsi="Arial MT"/>
          <w:spacing w:val="-5"/>
          <w:sz w:val="20"/>
        </w:rPr>
        <w:t xml:space="preserve"> </w:t>
      </w:r>
      <w:r>
        <w:rPr>
          <w:rFonts w:ascii="Arial MT" w:hAnsi="Arial MT"/>
          <w:sz w:val="20"/>
        </w:rPr>
        <w:t>process</w:t>
      </w:r>
      <w:r>
        <w:rPr>
          <w:rFonts w:ascii="Arial MT" w:hAnsi="Arial MT"/>
          <w:spacing w:val="-7"/>
          <w:sz w:val="20"/>
        </w:rPr>
        <w:t xml:space="preserve"> </w:t>
      </w:r>
      <w:r>
        <w:rPr>
          <w:rFonts w:ascii="Arial MT" w:hAnsi="Arial MT"/>
          <w:sz w:val="20"/>
        </w:rPr>
        <w:t>for</w:t>
      </w:r>
      <w:r>
        <w:rPr>
          <w:rFonts w:ascii="Arial MT" w:hAnsi="Arial MT"/>
          <w:spacing w:val="-8"/>
          <w:sz w:val="20"/>
        </w:rPr>
        <w:t xml:space="preserve"> </w:t>
      </w:r>
      <w:r>
        <w:rPr>
          <w:rFonts w:ascii="Arial MT" w:hAnsi="Arial MT"/>
          <w:sz w:val="20"/>
        </w:rPr>
        <w:t>data</w:t>
      </w:r>
      <w:r>
        <w:rPr>
          <w:rFonts w:ascii="Arial MT" w:hAnsi="Arial MT"/>
          <w:spacing w:val="-8"/>
          <w:sz w:val="20"/>
        </w:rPr>
        <w:t xml:space="preserve"> </w:t>
      </w:r>
      <w:r>
        <w:rPr>
          <w:rFonts w:ascii="Arial MT" w:hAnsi="Arial MT"/>
          <w:sz w:val="20"/>
        </w:rPr>
        <w:t>collection</w:t>
      </w:r>
      <w:r>
        <w:rPr>
          <w:rFonts w:ascii="Arial MT" w:hAnsi="Arial MT"/>
          <w:spacing w:val="-8"/>
          <w:sz w:val="20"/>
        </w:rPr>
        <w:t xml:space="preserve"> </w:t>
      </w:r>
      <w:r>
        <w:rPr>
          <w:rFonts w:ascii="Arial MT" w:hAnsi="Arial MT"/>
          <w:sz w:val="20"/>
        </w:rPr>
        <w:t>and</w:t>
      </w:r>
      <w:r>
        <w:rPr>
          <w:rFonts w:ascii="Arial MT" w:hAnsi="Arial MT"/>
          <w:spacing w:val="-7"/>
          <w:sz w:val="20"/>
        </w:rPr>
        <w:t xml:space="preserve"> </w:t>
      </w:r>
      <w:r>
        <w:rPr>
          <w:rFonts w:ascii="Arial MT" w:hAnsi="Arial MT"/>
          <w:spacing w:val="-2"/>
          <w:sz w:val="20"/>
        </w:rPr>
        <w:t>analysis</w:t>
      </w:r>
    </w:p>
    <w:p w14:paraId="3AE84764" w14:textId="77777777" w:rsidR="006A0D68" w:rsidRDefault="006A0D68" w:rsidP="006A0D68">
      <w:pPr>
        <w:pStyle w:val="BodyText"/>
        <w:rPr>
          <w:rFonts w:ascii="Arial MT"/>
          <w:sz w:val="20"/>
        </w:rPr>
      </w:pPr>
    </w:p>
    <w:p w14:paraId="7C07ADFA" w14:textId="77777777" w:rsidR="006A0D68" w:rsidRDefault="006A0D68" w:rsidP="006A0D68">
      <w:pPr>
        <w:pStyle w:val="BodyText"/>
        <w:spacing w:before="179"/>
        <w:rPr>
          <w:rFonts w:ascii="Arial MT"/>
          <w:sz w:val="20"/>
        </w:rPr>
      </w:pPr>
    </w:p>
    <w:p w14:paraId="4DAA4A2D" w14:textId="77777777" w:rsidR="006A0D68" w:rsidRDefault="006A0D68" w:rsidP="006A0D68">
      <w:pPr>
        <w:pStyle w:val="ListParagraph"/>
        <w:numPr>
          <w:ilvl w:val="1"/>
          <w:numId w:val="2"/>
        </w:numPr>
        <w:tabs>
          <w:tab w:val="left" w:pos="243"/>
        </w:tabs>
        <w:spacing w:line="261" w:lineRule="auto"/>
        <w:ind w:left="23" w:right="715" w:firstLine="0"/>
        <w:rPr>
          <w:rFonts w:ascii="Arial"/>
          <w:b/>
          <w:sz w:val="20"/>
        </w:rPr>
      </w:pPr>
      <w:r>
        <w:rPr>
          <w:rFonts w:ascii="Arial"/>
          <w:b/>
          <w:sz w:val="20"/>
        </w:rPr>
        <w:t>Qualification</w:t>
      </w:r>
      <w:r>
        <w:rPr>
          <w:rFonts w:ascii="Arial"/>
          <w:b/>
          <w:spacing w:val="-5"/>
          <w:sz w:val="20"/>
        </w:rPr>
        <w:t xml:space="preserve"> </w:t>
      </w:r>
      <w:r>
        <w:rPr>
          <w:rFonts w:ascii="Arial"/>
          <w:b/>
          <w:sz w:val="20"/>
        </w:rPr>
        <w:t>and</w:t>
      </w:r>
      <w:r>
        <w:rPr>
          <w:rFonts w:ascii="Arial"/>
          <w:b/>
          <w:spacing w:val="-5"/>
          <w:sz w:val="20"/>
        </w:rPr>
        <w:t xml:space="preserve"> </w:t>
      </w:r>
      <w:r>
        <w:rPr>
          <w:rFonts w:ascii="Arial"/>
          <w:b/>
          <w:sz w:val="20"/>
        </w:rPr>
        <w:t>expertise</w:t>
      </w:r>
      <w:r>
        <w:rPr>
          <w:rFonts w:ascii="Arial"/>
          <w:b/>
          <w:spacing w:val="-7"/>
          <w:sz w:val="20"/>
        </w:rPr>
        <w:t xml:space="preserve"> </w:t>
      </w:r>
      <w:r>
        <w:rPr>
          <w:rFonts w:ascii="Arial"/>
          <w:b/>
          <w:sz w:val="20"/>
        </w:rPr>
        <w:t>of</w:t>
      </w:r>
      <w:r>
        <w:rPr>
          <w:rFonts w:ascii="Arial"/>
          <w:b/>
          <w:spacing w:val="-4"/>
          <w:sz w:val="20"/>
        </w:rPr>
        <w:t xml:space="preserve"> </w:t>
      </w:r>
      <w:r>
        <w:rPr>
          <w:rFonts w:ascii="Arial"/>
          <w:b/>
          <w:sz w:val="20"/>
        </w:rPr>
        <w:t>our</w:t>
      </w:r>
      <w:r>
        <w:rPr>
          <w:rFonts w:ascii="Arial"/>
          <w:b/>
          <w:spacing w:val="-6"/>
          <w:sz w:val="20"/>
        </w:rPr>
        <w:t xml:space="preserve"> </w:t>
      </w:r>
      <w:r>
        <w:rPr>
          <w:rFonts w:ascii="Arial"/>
          <w:b/>
          <w:sz w:val="20"/>
        </w:rPr>
        <w:t>organization/team</w:t>
      </w:r>
      <w:r>
        <w:rPr>
          <w:rFonts w:ascii="Arial"/>
          <w:b/>
          <w:spacing w:val="-6"/>
          <w:sz w:val="20"/>
        </w:rPr>
        <w:t xml:space="preserve"> </w:t>
      </w:r>
      <w:r>
        <w:rPr>
          <w:rFonts w:ascii="Arial"/>
          <w:b/>
          <w:sz w:val="20"/>
        </w:rPr>
        <w:t>of</w:t>
      </w:r>
      <w:r>
        <w:rPr>
          <w:rFonts w:ascii="Arial"/>
          <w:b/>
          <w:spacing w:val="-5"/>
          <w:sz w:val="20"/>
        </w:rPr>
        <w:t xml:space="preserve"> </w:t>
      </w:r>
      <w:r>
        <w:rPr>
          <w:rFonts w:ascii="Arial"/>
          <w:b/>
          <w:sz w:val="20"/>
        </w:rPr>
        <w:t>consultants/consultant</w:t>
      </w:r>
      <w:r>
        <w:rPr>
          <w:rFonts w:ascii="Arial"/>
          <w:b/>
          <w:spacing w:val="-5"/>
          <w:sz w:val="20"/>
        </w:rPr>
        <w:t xml:space="preserve"> </w:t>
      </w:r>
      <w:r>
        <w:rPr>
          <w:rFonts w:ascii="Arial"/>
          <w:b/>
          <w:sz w:val="20"/>
        </w:rPr>
        <w:t xml:space="preserve">submitting </w:t>
      </w:r>
      <w:r>
        <w:rPr>
          <w:rFonts w:ascii="Arial"/>
          <w:b/>
          <w:spacing w:val="-2"/>
          <w:sz w:val="20"/>
        </w:rPr>
        <w:t>proposal</w:t>
      </w:r>
    </w:p>
    <w:p w14:paraId="18EC9204" w14:textId="77777777" w:rsidR="006A0D68" w:rsidRDefault="006A0D68" w:rsidP="006A0D68">
      <w:pPr>
        <w:pStyle w:val="ListParagraph"/>
        <w:numPr>
          <w:ilvl w:val="2"/>
          <w:numId w:val="2"/>
        </w:numPr>
        <w:tabs>
          <w:tab w:val="left" w:pos="743"/>
        </w:tabs>
        <w:spacing w:before="157" w:line="268" w:lineRule="auto"/>
        <w:ind w:right="1070"/>
        <w:rPr>
          <w:rFonts w:ascii="Arial MT" w:hAnsi="Arial MT"/>
          <w:sz w:val="20"/>
        </w:rPr>
      </w:pPr>
      <w:r>
        <w:rPr>
          <w:rFonts w:ascii="Arial MT" w:hAnsi="Arial MT"/>
          <w:sz w:val="20"/>
        </w:rPr>
        <w:t>Reputation</w:t>
      </w:r>
      <w:r>
        <w:rPr>
          <w:rFonts w:ascii="Arial MT" w:hAnsi="Arial MT"/>
          <w:spacing w:val="-5"/>
          <w:sz w:val="20"/>
        </w:rPr>
        <w:t xml:space="preserve"> </w:t>
      </w:r>
      <w:r>
        <w:rPr>
          <w:rFonts w:ascii="Arial MT" w:hAnsi="Arial MT"/>
          <w:sz w:val="20"/>
        </w:rPr>
        <w:t>of</w:t>
      </w:r>
      <w:r>
        <w:rPr>
          <w:rFonts w:ascii="Arial MT" w:hAnsi="Arial MT"/>
          <w:spacing w:val="-6"/>
          <w:sz w:val="20"/>
        </w:rPr>
        <w:t xml:space="preserve"> </w:t>
      </w:r>
      <w:r>
        <w:rPr>
          <w:rFonts w:ascii="Arial MT" w:hAnsi="Arial MT"/>
          <w:sz w:val="20"/>
        </w:rPr>
        <w:t>firm/organization</w:t>
      </w:r>
      <w:r>
        <w:rPr>
          <w:rFonts w:ascii="Arial MT" w:hAnsi="Arial MT"/>
          <w:spacing w:val="-4"/>
          <w:sz w:val="20"/>
        </w:rPr>
        <w:t xml:space="preserve"> </w:t>
      </w:r>
      <w:r>
        <w:rPr>
          <w:rFonts w:ascii="Arial MT" w:hAnsi="Arial MT"/>
          <w:sz w:val="20"/>
        </w:rPr>
        <w:t>and</w:t>
      </w:r>
      <w:r>
        <w:rPr>
          <w:rFonts w:ascii="Arial MT" w:hAnsi="Arial MT"/>
          <w:spacing w:val="-6"/>
          <w:sz w:val="20"/>
        </w:rPr>
        <w:t xml:space="preserve"> </w:t>
      </w:r>
      <w:r>
        <w:rPr>
          <w:rFonts w:ascii="Arial MT" w:hAnsi="Arial MT"/>
          <w:sz w:val="20"/>
        </w:rPr>
        <w:t>staff</w:t>
      </w:r>
      <w:r>
        <w:rPr>
          <w:rFonts w:ascii="Arial MT" w:hAnsi="Arial MT"/>
          <w:spacing w:val="-4"/>
          <w:sz w:val="20"/>
        </w:rPr>
        <w:t xml:space="preserve"> </w:t>
      </w:r>
      <w:r>
        <w:rPr>
          <w:rFonts w:ascii="Arial MT" w:hAnsi="Arial MT"/>
          <w:sz w:val="20"/>
        </w:rPr>
        <w:t>and</w:t>
      </w:r>
      <w:r>
        <w:rPr>
          <w:rFonts w:ascii="Arial MT" w:hAnsi="Arial MT"/>
          <w:spacing w:val="-4"/>
          <w:sz w:val="20"/>
        </w:rPr>
        <w:t xml:space="preserve"> </w:t>
      </w:r>
      <w:r>
        <w:rPr>
          <w:rFonts w:ascii="Arial MT" w:hAnsi="Arial MT"/>
          <w:sz w:val="20"/>
        </w:rPr>
        <w:t>individual</w:t>
      </w:r>
      <w:r>
        <w:rPr>
          <w:rFonts w:ascii="Arial MT" w:hAnsi="Arial MT"/>
          <w:spacing w:val="-5"/>
          <w:sz w:val="20"/>
        </w:rPr>
        <w:t xml:space="preserve"> </w:t>
      </w:r>
      <w:r>
        <w:rPr>
          <w:rFonts w:ascii="Arial MT" w:hAnsi="Arial MT"/>
          <w:sz w:val="20"/>
        </w:rPr>
        <w:t>consultant/s</w:t>
      </w:r>
      <w:r>
        <w:rPr>
          <w:rFonts w:ascii="Arial MT" w:hAnsi="Arial MT"/>
          <w:spacing w:val="-5"/>
          <w:sz w:val="20"/>
        </w:rPr>
        <w:t xml:space="preserve"> </w:t>
      </w:r>
      <w:r>
        <w:rPr>
          <w:rFonts w:ascii="Arial MT" w:hAnsi="Arial MT"/>
          <w:sz w:val="20"/>
        </w:rPr>
        <w:t>(competence</w:t>
      </w:r>
      <w:r>
        <w:rPr>
          <w:rFonts w:ascii="Arial MT" w:hAnsi="Arial MT"/>
          <w:spacing w:val="-4"/>
          <w:sz w:val="20"/>
        </w:rPr>
        <w:t xml:space="preserve"> </w:t>
      </w:r>
      <w:r>
        <w:rPr>
          <w:rFonts w:ascii="Arial MT" w:hAnsi="Arial MT"/>
          <w:sz w:val="20"/>
        </w:rPr>
        <w:t>and reliability) in carrying out evaluations</w:t>
      </w:r>
    </w:p>
    <w:p w14:paraId="46AA6BFC" w14:textId="77777777" w:rsidR="006A0D68" w:rsidRDefault="006A0D68" w:rsidP="006A0D68">
      <w:pPr>
        <w:pStyle w:val="ListParagraph"/>
        <w:numPr>
          <w:ilvl w:val="2"/>
          <w:numId w:val="2"/>
        </w:numPr>
        <w:tabs>
          <w:tab w:val="left" w:pos="743"/>
        </w:tabs>
        <w:spacing w:before="11"/>
        <w:rPr>
          <w:rFonts w:ascii="Arial MT" w:hAnsi="Arial MT"/>
          <w:sz w:val="20"/>
        </w:rPr>
      </w:pPr>
      <w:r>
        <w:rPr>
          <w:rFonts w:ascii="Arial MT" w:hAnsi="Arial MT"/>
          <w:sz w:val="20"/>
        </w:rPr>
        <w:t>Relevance</w:t>
      </w:r>
      <w:r>
        <w:rPr>
          <w:rFonts w:ascii="Arial MT" w:hAnsi="Arial MT"/>
          <w:spacing w:val="-14"/>
          <w:sz w:val="20"/>
        </w:rPr>
        <w:t xml:space="preserve"> </w:t>
      </w:r>
      <w:r>
        <w:rPr>
          <w:rFonts w:ascii="Arial MT" w:hAnsi="Arial MT"/>
          <w:spacing w:val="-5"/>
          <w:sz w:val="20"/>
        </w:rPr>
        <w:t>of:</w:t>
      </w:r>
    </w:p>
    <w:p w14:paraId="12FD75CC" w14:textId="77777777" w:rsidR="006A0D68" w:rsidRDefault="006A0D68" w:rsidP="006A0D68">
      <w:pPr>
        <w:pStyle w:val="BodyText"/>
        <w:spacing w:before="2"/>
        <w:rPr>
          <w:rFonts w:ascii="Arial MT"/>
          <w:sz w:val="20"/>
        </w:rPr>
      </w:pPr>
    </w:p>
    <w:p w14:paraId="209CBF05" w14:textId="77777777" w:rsidR="006A0D68" w:rsidRDefault="006A0D68" w:rsidP="006A0D68">
      <w:pPr>
        <w:pStyle w:val="ListParagraph"/>
        <w:numPr>
          <w:ilvl w:val="3"/>
          <w:numId w:val="2"/>
        </w:numPr>
        <w:tabs>
          <w:tab w:val="left" w:pos="1562"/>
        </w:tabs>
        <w:ind w:left="1562" w:hanging="121"/>
        <w:rPr>
          <w:rFonts w:ascii="Arial MT" w:hAnsi="Arial MT"/>
          <w:sz w:val="20"/>
        </w:rPr>
      </w:pPr>
      <w:r>
        <w:rPr>
          <w:rFonts w:ascii="Arial MT" w:hAnsi="Arial MT"/>
          <w:spacing w:val="-2"/>
          <w:sz w:val="20"/>
        </w:rPr>
        <w:t>Specialized</w:t>
      </w:r>
      <w:r>
        <w:rPr>
          <w:rFonts w:ascii="Arial MT" w:hAnsi="Arial MT"/>
          <w:spacing w:val="5"/>
          <w:sz w:val="20"/>
        </w:rPr>
        <w:t xml:space="preserve"> </w:t>
      </w:r>
      <w:r>
        <w:rPr>
          <w:rFonts w:ascii="Arial MT" w:hAnsi="Arial MT"/>
          <w:spacing w:val="-2"/>
          <w:sz w:val="20"/>
        </w:rPr>
        <w:t>knowledge</w:t>
      </w:r>
    </w:p>
    <w:p w14:paraId="3858E73A" w14:textId="77777777" w:rsidR="006A0D68" w:rsidRDefault="006A0D68" w:rsidP="006A0D68">
      <w:pPr>
        <w:pStyle w:val="ListParagraph"/>
        <w:numPr>
          <w:ilvl w:val="3"/>
          <w:numId w:val="2"/>
        </w:numPr>
        <w:tabs>
          <w:tab w:val="left" w:pos="1562"/>
        </w:tabs>
        <w:spacing w:before="178"/>
        <w:ind w:left="1562" w:hanging="121"/>
        <w:rPr>
          <w:rFonts w:ascii="Arial MT" w:hAnsi="Arial MT"/>
          <w:sz w:val="20"/>
        </w:rPr>
      </w:pPr>
      <w:r>
        <w:rPr>
          <w:rFonts w:ascii="Arial MT" w:hAnsi="Arial MT"/>
          <w:sz w:val="20"/>
        </w:rPr>
        <w:t>Proven</w:t>
      </w:r>
      <w:r>
        <w:rPr>
          <w:rFonts w:ascii="Arial MT" w:hAnsi="Arial MT"/>
          <w:spacing w:val="-8"/>
          <w:sz w:val="20"/>
        </w:rPr>
        <w:t xml:space="preserve"> </w:t>
      </w:r>
      <w:r>
        <w:rPr>
          <w:rFonts w:ascii="Arial MT" w:hAnsi="Arial MT"/>
          <w:sz w:val="20"/>
        </w:rPr>
        <w:t>expertise</w:t>
      </w:r>
      <w:r>
        <w:rPr>
          <w:rFonts w:ascii="Arial MT" w:hAnsi="Arial MT"/>
          <w:spacing w:val="-6"/>
          <w:sz w:val="20"/>
        </w:rPr>
        <w:t xml:space="preserve"> </w:t>
      </w:r>
      <w:r>
        <w:rPr>
          <w:rFonts w:ascii="Arial MT" w:hAnsi="Arial MT"/>
          <w:sz w:val="20"/>
        </w:rPr>
        <w:t>in</w:t>
      </w:r>
      <w:r>
        <w:rPr>
          <w:rFonts w:ascii="Arial MT" w:hAnsi="Arial MT"/>
          <w:spacing w:val="-7"/>
          <w:sz w:val="20"/>
        </w:rPr>
        <w:t xml:space="preserve"> </w:t>
      </w:r>
      <w:r>
        <w:rPr>
          <w:rFonts w:ascii="Arial MT" w:hAnsi="Arial MT"/>
          <w:sz w:val="20"/>
        </w:rPr>
        <w:t>carrying</w:t>
      </w:r>
      <w:r>
        <w:rPr>
          <w:rFonts w:ascii="Arial MT" w:hAnsi="Arial MT"/>
          <w:spacing w:val="-8"/>
          <w:sz w:val="20"/>
        </w:rPr>
        <w:t xml:space="preserve"> </w:t>
      </w:r>
      <w:r>
        <w:rPr>
          <w:rFonts w:ascii="Arial MT" w:hAnsi="Arial MT"/>
          <w:sz w:val="20"/>
        </w:rPr>
        <w:t>out</w:t>
      </w:r>
      <w:r>
        <w:rPr>
          <w:rFonts w:ascii="Arial MT" w:hAnsi="Arial MT"/>
          <w:spacing w:val="-7"/>
          <w:sz w:val="20"/>
        </w:rPr>
        <w:t xml:space="preserve"> </w:t>
      </w:r>
      <w:r>
        <w:rPr>
          <w:rFonts w:ascii="Arial MT" w:hAnsi="Arial MT"/>
          <w:sz w:val="20"/>
        </w:rPr>
        <w:t>formative</w:t>
      </w:r>
      <w:r>
        <w:rPr>
          <w:rFonts w:ascii="Arial MT" w:hAnsi="Arial MT"/>
          <w:spacing w:val="-7"/>
          <w:sz w:val="20"/>
        </w:rPr>
        <w:t xml:space="preserve"> </w:t>
      </w:r>
      <w:r>
        <w:rPr>
          <w:rFonts w:ascii="Arial MT" w:hAnsi="Arial MT"/>
          <w:spacing w:val="-2"/>
          <w:sz w:val="20"/>
        </w:rPr>
        <w:t>evaluations</w:t>
      </w:r>
    </w:p>
    <w:p w14:paraId="45AB6FB1" w14:textId="77777777" w:rsidR="006A0D68" w:rsidRDefault="006A0D68" w:rsidP="006A0D68">
      <w:pPr>
        <w:pStyle w:val="ListParagraph"/>
        <w:numPr>
          <w:ilvl w:val="2"/>
          <w:numId w:val="2"/>
        </w:numPr>
        <w:tabs>
          <w:tab w:val="left" w:pos="743"/>
        </w:tabs>
        <w:spacing w:before="179"/>
        <w:rPr>
          <w:rFonts w:ascii="Arial MT" w:hAnsi="Arial MT"/>
          <w:sz w:val="20"/>
        </w:rPr>
      </w:pPr>
      <w:r>
        <w:rPr>
          <w:rFonts w:ascii="Arial MT" w:hAnsi="Arial MT"/>
          <w:sz w:val="20"/>
        </w:rPr>
        <w:t>CVs</w:t>
      </w:r>
      <w:r>
        <w:rPr>
          <w:rFonts w:ascii="Arial MT" w:hAnsi="Arial MT"/>
          <w:spacing w:val="-5"/>
          <w:sz w:val="20"/>
        </w:rPr>
        <w:t xml:space="preserve"> </w:t>
      </w:r>
      <w:r>
        <w:rPr>
          <w:rFonts w:ascii="Arial MT" w:hAnsi="Arial MT"/>
          <w:sz w:val="20"/>
        </w:rPr>
        <w:t>for</w:t>
      </w:r>
      <w:r>
        <w:rPr>
          <w:rFonts w:ascii="Arial MT" w:hAnsi="Arial MT"/>
          <w:spacing w:val="-4"/>
          <w:sz w:val="20"/>
        </w:rPr>
        <w:t xml:space="preserve"> </w:t>
      </w:r>
      <w:r>
        <w:rPr>
          <w:rFonts w:ascii="Arial MT" w:hAnsi="Arial MT"/>
          <w:sz w:val="20"/>
        </w:rPr>
        <w:t>key</w:t>
      </w:r>
      <w:r>
        <w:rPr>
          <w:rFonts w:ascii="Arial MT" w:hAnsi="Arial MT"/>
          <w:spacing w:val="-4"/>
          <w:sz w:val="20"/>
        </w:rPr>
        <w:t xml:space="preserve"> </w:t>
      </w:r>
      <w:r>
        <w:rPr>
          <w:rFonts w:ascii="Arial MT" w:hAnsi="Arial MT"/>
          <w:spacing w:val="-2"/>
          <w:sz w:val="20"/>
        </w:rPr>
        <w:t>staff</w:t>
      </w:r>
    </w:p>
    <w:p w14:paraId="5CE8A80D" w14:textId="77777777" w:rsidR="006A0D68" w:rsidRDefault="006A0D68" w:rsidP="006A0D68">
      <w:pPr>
        <w:pStyle w:val="ListParagraph"/>
        <w:rPr>
          <w:rFonts w:ascii="Arial MT" w:hAnsi="Arial MT"/>
          <w:sz w:val="20"/>
        </w:rPr>
        <w:sectPr w:rsidR="006A0D68" w:rsidSect="006A0D68">
          <w:pgSz w:w="11910" w:h="16840"/>
          <w:pgMar w:top="1660" w:right="1133" w:bottom="1200" w:left="1417" w:header="529" w:footer="1000" w:gutter="0"/>
          <w:cols w:space="720"/>
        </w:sectPr>
      </w:pPr>
    </w:p>
    <w:p w14:paraId="6483D0E3" w14:textId="77777777" w:rsidR="006A0D68" w:rsidRDefault="006A0D68" w:rsidP="006A0D68">
      <w:pPr>
        <w:pStyle w:val="ListParagraph"/>
        <w:numPr>
          <w:ilvl w:val="0"/>
          <w:numId w:val="2"/>
        </w:numPr>
        <w:tabs>
          <w:tab w:val="left" w:pos="381"/>
        </w:tabs>
        <w:spacing w:before="90"/>
        <w:ind w:left="381" w:hanging="358"/>
        <w:rPr>
          <w:rFonts w:ascii="Arial MT"/>
          <w:color w:val="76B953"/>
          <w:sz w:val="20"/>
        </w:rPr>
      </w:pPr>
      <w:r>
        <w:rPr>
          <w:rFonts w:ascii="Arial MT"/>
          <w:color w:val="76B953"/>
          <w:sz w:val="20"/>
        </w:rPr>
        <w:lastRenderedPageBreak/>
        <w:t>STRUCTURE</w:t>
      </w:r>
      <w:r>
        <w:rPr>
          <w:rFonts w:ascii="Arial MT"/>
          <w:color w:val="76B953"/>
          <w:spacing w:val="-8"/>
          <w:sz w:val="20"/>
        </w:rPr>
        <w:t xml:space="preserve"> </w:t>
      </w:r>
      <w:r>
        <w:rPr>
          <w:rFonts w:ascii="Arial MT"/>
          <w:color w:val="76B953"/>
          <w:sz w:val="20"/>
        </w:rPr>
        <w:t>FOR</w:t>
      </w:r>
      <w:r>
        <w:rPr>
          <w:rFonts w:ascii="Arial MT"/>
          <w:color w:val="76B953"/>
          <w:spacing w:val="-6"/>
          <w:sz w:val="20"/>
        </w:rPr>
        <w:t xml:space="preserve"> </w:t>
      </w:r>
      <w:r>
        <w:rPr>
          <w:rFonts w:ascii="Arial MT"/>
          <w:color w:val="76B953"/>
          <w:sz w:val="20"/>
        </w:rPr>
        <w:t>BASELINE</w:t>
      </w:r>
      <w:r>
        <w:rPr>
          <w:rFonts w:ascii="Arial MT"/>
          <w:color w:val="76B953"/>
          <w:spacing w:val="-6"/>
          <w:sz w:val="20"/>
        </w:rPr>
        <w:t xml:space="preserve"> </w:t>
      </w:r>
      <w:r>
        <w:rPr>
          <w:rFonts w:ascii="Arial MT"/>
          <w:color w:val="76B953"/>
          <w:sz w:val="20"/>
        </w:rPr>
        <w:t>STUDY</w:t>
      </w:r>
      <w:r>
        <w:rPr>
          <w:rFonts w:ascii="Arial MT"/>
          <w:color w:val="76B953"/>
          <w:spacing w:val="-8"/>
          <w:sz w:val="20"/>
        </w:rPr>
        <w:t xml:space="preserve"> </w:t>
      </w:r>
      <w:r>
        <w:rPr>
          <w:rFonts w:ascii="Arial MT"/>
          <w:color w:val="76B953"/>
          <w:spacing w:val="-2"/>
          <w:sz w:val="20"/>
        </w:rPr>
        <w:t>REPORT</w:t>
      </w:r>
    </w:p>
    <w:p w14:paraId="2FF19053" w14:textId="77777777" w:rsidR="006A0D68" w:rsidRDefault="006A0D68" w:rsidP="006A0D68">
      <w:pPr>
        <w:spacing w:before="229"/>
        <w:ind w:left="23"/>
        <w:rPr>
          <w:rFonts w:ascii="Arial MT"/>
          <w:sz w:val="20"/>
        </w:rPr>
      </w:pPr>
      <w:r>
        <w:rPr>
          <w:rFonts w:ascii="Arial MT"/>
          <w:sz w:val="20"/>
        </w:rPr>
        <w:t>The</w:t>
      </w:r>
      <w:r>
        <w:rPr>
          <w:rFonts w:ascii="Arial MT"/>
          <w:spacing w:val="-8"/>
          <w:sz w:val="20"/>
        </w:rPr>
        <w:t xml:space="preserve"> </w:t>
      </w:r>
      <w:r>
        <w:rPr>
          <w:rFonts w:ascii="Arial MT"/>
          <w:sz w:val="20"/>
        </w:rPr>
        <w:t>final</w:t>
      </w:r>
      <w:r>
        <w:rPr>
          <w:rFonts w:ascii="Arial MT"/>
          <w:spacing w:val="-7"/>
          <w:sz w:val="20"/>
        </w:rPr>
        <w:t xml:space="preserve"> </w:t>
      </w:r>
      <w:r>
        <w:rPr>
          <w:rFonts w:ascii="Arial MT"/>
          <w:sz w:val="20"/>
        </w:rPr>
        <w:t>baseline</w:t>
      </w:r>
      <w:r>
        <w:rPr>
          <w:rFonts w:ascii="Arial MT"/>
          <w:spacing w:val="-7"/>
          <w:sz w:val="20"/>
        </w:rPr>
        <w:t xml:space="preserve"> </w:t>
      </w:r>
      <w:r>
        <w:rPr>
          <w:rFonts w:ascii="Arial MT"/>
          <w:sz w:val="20"/>
        </w:rPr>
        <w:t>study</w:t>
      </w:r>
      <w:r>
        <w:rPr>
          <w:rFonts w:ascii="Arial MT"/>
          <w:spacing w:val="-5"/>
          <w:sz w:val="20"/>
        </w:rPr>
        <w:t xml:space="preserve"> </w:t>
      </w:r>
      <w:r>
        <w:rPr>
          <w:rFonts w:ascii="Arial MT"/>
          <w:sz w:val="20"/>
        </w:rPr>
        <w:t>report</w:t>
      </w:r>
      <w:r>
        <w:rPr>
          <w:rFonts w:ascii="Arial MT"/>
          <w:spacing w:val="-6"/>
          <w:sz w:val="20"/>
        </w:rPr>
        <w:t xml:space="preserve"> </w:t>
      </w:r>
      <w:r>
        <w:rPr>
          <w:rFonts w:ascii="Arial MT"/>
          <w:sz w:val="20"/>
        </w:rPr>
        <w:t>should</w:t>
      </w:r>
      <w:r>
        <w:rPr>
          <w:rFonts w:ascii="Arial MT"/>
          <w:spacing w:val="-7"/>
          <w:sz w:val="20"/>
        </w:rPr>
        <w:t xml:space="preserve"> </w:t>
      </w:r>
      <w:r>
        <w:rPr>
          <w:rFonts w:ascii="Arial MT"/>
          <w:sz w:val="20"/>
        </w:rPr>
        <w:t>be</w:t>
      </w:r>
      <w:r>
        <w:rPr>
          <w:rFonts w:ascii="Arial MT"/>
          <w:spacing w:val="-6"/>
          <w:sz w:val="20"/>
        </w:rPr>
        <w:t xml:space="preserve"> </w:t>
      </w:r>
      <w:r>
        <w:rPr>
          <w:rFonts w:ascii="Arial MT"/>
          <w:sz w:val="20"/>
        </w:rPr>
        <w:t>based</w:t>
      </w:r>
      <w:r>
        <w:rPr>
          <w:rFonts w:ascii="Arial MT"/>
          <w:spacing w:val="-5"/>
          <w:sz w:val="20"/>
        </w:rPr>
        <w:t xml:space="preserve"> </w:t>
      </w:r>
      <w:r>
        <w:rPr>
          <w:rFonts w:ascii="Arial MT"/>
          <w:sz w:val="20"/>
        </w:rPr>
        <w:t>on</w:t>
      </w:r>
      <w:r>
        <w:rPr>
          <w:rFonts w:ascii="Arial MT"/>
          <w:spacing w:val="-7"/>
          <w:sz w:val="20"/>
        </w:rPr>
        <w:t xml:space="preserve"> </w:t>
      </w:r>
      <w:r>
        <w:rPr>
          <w:rFonts w:ascii="Arial MT"/>
          <w:sz w:val="20"/>
        </w:rPr>
        <w:t>the</w:t>
      </w:r>
      <w:r>
        <w:rPr>
          <w:rFonts w:ascii="Arial MT"/>
          <w:spacing w:val="-6"/>
          <w:sz w:val="20"/>
        </w:rPr>
        <w:t xml:space="preserve"> </w:t>
      </w:r>
      <w:r>
        <w:rPr>
          <w:rFonts w:ascii="Arial MT"/>
          <w:sz w:val="20"/>
        </w:rPr>
        <w:t>proposed</w:t>
      </w:r>
      <w:r>
        <w:rPr>
          <w:rFonts w:ascii="Arial MT"/>
          <w:spacing w:val="-6"/>
          <w:sz w:val="20"/>
        </w:rPr>
        <w:t xml:space="preserve"> </w:t>
      </w:r>
      <w:r>
        <w:rPr>
          <w:rFonts w:ascii="Arial MT"/>
          <w:spacing w:val="-2"/>
          <w:sz w:val="20"/>
        </w:rPr>
        <w:t>outline:</w:t>
      </w:r>
    </w:p>
    <w:p w14:paraId="613A7D4B" w14:textId="77777777" w:rsidR="006A0D68" w:rsidRDefault="006A0D68" w:rsidP="006A0D68">
      <w:pPr>
        <w:spacing w:before="219"/>
        <w:ind w:left="23"/>
        <w:rPr>
          <w:rFonts w:ascii="Arial"/>
          <w:b/>
          <w:sz w:val="19"/>
        </w:rPr>
      </w:pPr>
      <w:r>
        <w:rPr>
          <w:rFonts w:ascii="Arial"/>
          <w:b/>
          <w:color w:val="76B855"/>
          <w:sz w:val="19"/>
        </w:rPr>
        <w:t>COVER</w:t>
      </w:r>
      <w:r>
        <w:rPr>
          <w:rFonts w:ascii="Arial"/>
          <w:b/>
          <w:color w:val="76B855"/>
          <w:spacing w:val="-8"/>
          <w:sz w:val="19"/>
        </w:rPr>
        <w:t xml:space="preserve"> </w:t>
      </w:r>
      <w:r>
        <w:rPr>
          <w:rFonts w:ascii="Arial"/>
          <w:b/>
          <w:color w:val="76B855"/>
          <w:sz w:val="19"/>
        </w:rPr>
        <w:t>PAGE</w:t>
      </w:r>
      <w:r>
        <w:rPr>
          <w:rFonts w:ascii="Arial"/>
          <w:b/>
          <w:color w:val="76B855"/>
          <w:spacing w:val="-6"/>
          <w:sz w:val="19"/>
        </w:rPr>
        <w:t xml:space="preserve"> </w:t>
      </w:r>
      <w:r>
        <w:rPr>
          <w:rFonts w:ascii="Arial"/>
          <w:b/>
          <w:color w:val="76B855"/>
          <w:sz w:val="19"/>
        </w:rPr>
        <w:t>(1</w:t>
      </w:r>
      <w:r>
        <w:rPr>
          <w:rFonts w:ascii="Arial"/>
          <w:b/>
          <w:color w:val="76B855"/>
          <w:spacing w:val="-4"/>
          <w:sz w:val="19"/>
        </w:rPr>
        <w:t xml:space="preserve"> </w:t>
      </w:r>
      <w:r>
        <w:rPr>
          <w:rFonts w:ascii="Arial"/>
          <w:b/>
          <w:color w:val="76B855"/>
          <w:spacing w:val="-2"/>
          <w:sz w:val="19"/>
        </w:rPr>
        <w:t>page)</w:t>
      </w:r>
    </w:p>
    <w:p w14:paraId="1BE5887B" w14:textId="77777777" w:rsidR="006A0D68" w:rsidRDefault="006A0D68" w:rsidP="006A0D68">
      <w:pPr>
        <w:ind w:left="23"/>
        <w:rPr>
          <w:rFonts w:ascii="Arial"/>
          <w:i/>
          <w:sz w:val="19"/>
        </w:rPr>
      </w:pPr>
      <w:r>
        <w:rPr>
          <w:rFonts w:ascii="Arial"/>
          <w:i/>
          <w:color w:val="858788"/>
          <w:sz w:val="19"/>
        </w:rPr>
        <w:t>[The</w:t>
      </w:r>
      <w:r>
        <w:rPr>
          <w:rFonts w:ascii="Arial"/>
          <w:i/>
          <w:color w:val="858788"/>
          <w:spacing w:val="-3"/>
          <w:sz w:val="19"/>
        </w:rPr>
        <w:t xml:space="preserve"> </w:t>
      </w:r>
      <w:r>
        <w:rPr>
          <w:rFonts w:ascii="Arial"/>
          <w:i/>
          <w:color w:val="858788"/>
          <w:sz w:val="19"/>
        </w:rPr>
        <w:t>cover</w:t>
      </w:r>
      <w:r>
        <w:rPr>
          <w:rFonts w:ascii="Arial"/>
          <w:i/>
          <w:color w:val="858788"/>
          <w:spacing w:val="-3"/>
          <w:sz w:val="19"/>
        </w:rPr>
        <w:t xml:space="preserve"> </w:t>
      </w:r>
      <w:r>
        <w:rPr>
          <w:rFonts w:ascii="Arial"/>
          <w:i/>
          <w:color w:val="858788"/>
          <w:sz w:val="19"/>
        </w:rPr>
        <w:t>page of</w:t>
      </w:r>
      <w:r>
        <w:rPr>
          <w:rFonts w:ascii="Arial"/>
          <w:i/>
          <w:color w:val="858788"/>
          <w:spacing w:val="-3"/>
          <w:sz w:val="19"/>
        </w:rPr>
        <w:t xml:space="preserve"> </w:t>
      </w:r>
      <w:r>
        <w:rPr>
          <w:rFonts w:ascii="Arial"/>
          <w:i/>
          <w:color w:val="858788"/>
          <w:sz w:val="19"/>
        </w:rPr>
        <w:t>the report must</w:t>
      </w:r>
      <w:r>
        <w:rPr>
          <w:rFonts w:ascii="Arial"/>
          <w:i/>
          <w:color w:val="858788"/>
          <w:spacing w:val="-3"/>
          <w:sz w:val="19"/>
        </w:rPr>
        <w:t xml:space="preserve"> </w:t>
      </w:r>
      <w:r>
        <w:rPr>
          <w:rFonts w:ascii="Arial"/>
          <w:i/>
          <w:color w:val="858788"/>
          <w:sz w:val="19"/>
        </w:rPr>
        <w:t>include</w:t>
      </w:r>
      <w:r>
        <w:rPr>
          <w:rFonts w:ascii="Arial"/>
          <w:i/>
          <w:color w:val="858788"/>
          <w:spacing w:val="-2"/>
          <w:sz w:val="19"/>
        </w:rPr>
        <w:t xml:space="preserve"> </w:t>
      </w:r>
      <w:r>
        <w:rPr>
          <w:rFonts w:ascii="Arial"/>
          <w:i/>
          <w:color w:val="858788"/>
          <w:sz w:val="19"/>
        </w:rPr>
        <w:t>the</w:t>
      </w:r>
      <w:r>
        <w:rPr>
          <w:rFonts w:ascii="Arial"/>
          <w:i/>
          <w:color w:val="858788"/>
          <w:spacing w:val="-3"/>
          <w:sz w:val="19"/>
        </w:rPr>
        <w:t xml:space="preserve"> </w:t>
      </w:r>
      <w:r>
        <w:rPr>
          <w:rFonts w:ascii="Arial"/>
          <w:i/>
          <w:color w:val="858788"/>
          <w:sz w:val="19"/>
        </w:rPr>
        <w:t>name</w:t>
      </w:r>
      <w:r>
        <w:rPr>
          <w:rFonts w:ascii="Arial"/>
          <w:i/>
          <w:color w:val="858788"/>
          <w:spacing w:val="-3"/>
          <w:sz w:val="19"/>
        </w:rPr>
        <w:t xml:space="preserve"> </w:t>
      </w:r>
      <w:r>
        <w:rPr>
          <w:rFonts w:ascii="Arial"/>
          <w:i/>
          <w:color w:val="858788"/>
          <w:sz w:val="19"/>
        </w:rPr>
        <w:t>of</w:t>
      </w:r>
      <w:r>
        <w:rPr>
          <w:rFonts w:ascii="Arial"/>
          <w:i/>
          <w:color w:val="858788"/>
          <w:spacing w:val="-2"/>
          <w:sz w:val="19"/>
        </w:rPr>
        <w:t xml:space="preserve"> </w:t>
      </w:r>
      <w:r>
        <w:rPr>
          <w:rFonts w:ascii="Arial"/>
          <w:i/>
          <w:color w:val="858788"/>
          <w:sz w:val="19"/>
        </w:rPr>
        <w:t>the SOS</w:t>
      </w:r>
      <w:r>
        <w:rPr>
          <w:rFonts w:ascii="Arial"/>
          <w:i/>
          <w:color w:val="858788"/>
          <w:spacing w:val="-2"/>
          <w:sz w:val="19"/>
        </w:rPr>
        <w:t xml:space="preserve"> </w:t>
      </w:r>
      <w:r>
        <w:rPr>
          <w:rFonts w:ascii="Arial"/>
          <w:i/>
          <w:color w:val="858788"/>
          <w:sz w:val="19"/>
        </w:rPr>
        <w:t>Member</w:t>
      </w:r>
      <w:r>
        <w:rPr>
          <w:rFonts w:ascii="Arial"/>
          <w:i/>
          <w:color w:val="858788"/>
          <w:spacing w:val="-3"/>
          <w:sz w:val="19"/>
        </w:rPr>
        <w:t xml:space="preserve"> </w:t>
      </w:r>
      <w:r>
        <w:rPr>
          <w:rFonts w:ascii="Arial"/>
          <w:i/>
          <w:color w:val="858788"/>
          <w:sz w:val="19"/>
        </w:rPr>
        <w:t>Association,</w:t>
      </w:r>
      <w:r>
        <w:rPr>
          <w:rFonts w:ascii="Arial"/>
          <w:i/>
          <w:color w:val="858788"/>
          <w:spacing w:val="-2"/>
          <w:sz w:val="19"/>
        </w:rPr>
        <w:t xml:space="preserve"> </w:t>
      </w:r>
      <w:r>
        <w:rPr>
          <w:rFonts w:ascii="Arial"/>
          <w:i/>
          <w:color w:val="858788"/>
          <w:sz w:val="19"/>
        </w:rPr>
        <w:t>programme</w:t>
      </w:r>
      <w:r>
        <w:rPr>
          <w:rFonts w:ascii="Arial"/>
          <w:i/>
          <w:color w:val="858788"/>
          <w:spacing w:val="-1"/>
          <w:sz w:val="19"/>
        </w:rPr>
        <w:t xml:space="preserve"> </w:t>
      </w:r>
      <w:r>
        <w:rPr>
          <w:rFonts w:ascii="Arial"/>
          <w:i/>
          <w:color w:val="858788"/>
          <w:sz w:val="19"/>
        </w:rPr>
        <w:t>location, country and date.]</w:t>
      </w:r>
    </w:p>
    <w:p w14:paraId="4FB18F2E" w14:textId="77777777" w:rsidR="006A0D68" w:rsidRDefault="006A0D68" w:rsidP="006A0D68">
      <w:pPr>
        <w:spacing w:before="218"/>
        <w:ind w:left="23"/>
        <w:rPr>
          <w:rFonts w:ascii="Arial"/>
          <w:b/>
          <w:sz w:val="19"/>
        </w:rPr>
      </w:pPr>
      <w:r>
        <w:rPr>
          <w:rFonts w:ascii="Arial"/>
          <w:b/>
          <w:color w:val="76B855"/>
          <w:sz w:val="19"/>
        </w:rPr>
        <w:t>EXECUTIVE</w:t>
      </w:r>
      <w:r>
        <w:rPr>
          <w:rFonts w:ascii="Arial"/>
          <w:b/>
          <w:color w:val="76B855"/>
          <w:spacing w:val="-9"/>
          <w:sz w:val="19"/>
        </w:rPr>
        <w:t xml:space="preserve"> </w:t>
      </w:r>
      <w:r>
        <w:rPr>
          <w:rFonts w:ascii="Arial"/>
          <w:b/>
          <w:color w:val="76B855"/>
          <w:sz w:val="19"/>
        </w:rPr>
        <w:t>SUMMARY</w:t>
      </w:r>
      <w:r>
        <w:rPr>
          <w:rFonts w:ascii="Arial"/>
          <w:b/>
          <w:color w:val="76B855"/>
          <w:spacing w:val="-8"/>
          <w:sz w:val="19"/>
        </w:rPr>
        <w:t xml:space="preserve"> </w:t>
      </w:r>
      <w:r>
        <w:rPr>
          <w:rFonts w:ascii="Arial"/>
          <w:b/>
          <w:color w:val="76B855"/>
          <w:sz w:val="19"/>
        </w:rPr>
        <w:t>(1-page,</w:t>
      </w:r>
      <w:r>
        <w:rPr>
          <w:rFonts w:ascii="Arial"/>
          <w:b/>
          <w:color w:val="76B855"/>
          <w:spacing w:val="-10"/>
          <w:sz w:val="19"/>
        </w:rPr>
        <w:t xml:space="preserve"> </w:t>
      </w:r>
      <w:r>
        <w:rPr>
          <w:rFonts w:ascii="Arial"/>
          <w:b/>
          <w:color w:val="76B855"/>
          <w:sz w:val="19"/>
        </w:rPr>
        <w:t>main</w:t>
      </w:r>
      <w:r>
        <w:rPr>
          <w:rFonts w:ascii="Arial"/>
          <w:b/>
          <w:color w:val="76B855"/>
          <w:spacing w:val="-9"/>
          <w:sz w:val="19"/>
        </w:rPr>
        <w:t xml:space="preserve"> </w:t>
      </w:r>
      <w:r>
        <w:rPr>
          <w:rFonts w:ascii="Arial"/>
          <w:b/>
          <w:color w:val="76B855"/>
          <w:spacing w:val="-2"/>
          <w:sz w:val="19"/>
        </w:rPr>
        <w:t>findings)</w:t>
      </w:r>
    </w:p>
    <w:p w14:paraId="69CEAFE6" w14:textId="77777777" w:rsidR="006A0D68" w:rsidRDefault="006A0D68" w:rsidP="006A0D68">
      <w:pPr>
        <w:pStyle w:val="ListParagraph"/>
        <w:numPr>
          <w:ilvl w:val="0"/>
          <w:numId w:val="1"/>
        </w:numPr>
        <w:tabs>
          <w:tab w:val="left" w:pos="232"/>
        </w:tabs>
        <w:spacing w:before="218"/>
        <w:ind w:left="232" w:hanging="209"/>
        <w:rPr>
          <w:rFonts w:ascii="Arial"/>
          <w:b/>
          <w:sz w:val="19"/>
        </w:rPr>
      </w:pPr>
      <w:r>
        <w:rPr>
          <w:rFonts w:ascii="Arial"/>
          <w:b/>
          <w:color w:val="76B855"/>
          <w:sz w:val="19"/>
        </w:rPr>
        <w:t>INTRODUCTION</w:t>
      </w:r>
      <w:r>
        <w:rPr>
          <w:rFonts w:ascii="Arial"/>
          <w:b/>
          <w:color w:val="76B855"/>
          <w:spacing w:val="-12"/>
          <w:sz w:val="19"/>
        </w:rPr>
        <w:t xml:space="preserve"> </w:t>
      </w:r>
      <w:r>
        <w:rPr>
          <w:rFonts w:ascii="Arial"/>
          <w:b/>
          <w:color w:val="76B855"/>
          <w:sz w:val="19"/>
        </w:rPr>
        <w:t>AND</w:t>
      </w:r>
      <w:r>
        <w:rPr>
          <w:rFonts w:ascii="Arial"/>
          <w:b/>
          <w:color w:val="76B855"/>
          <w:spacing w:val="-11"/>
          <w:sz w:val="19"/>
        </w:rPr>
        <w:t xml:space="preserve"> </w:t>
      </w:r>
      <w:r>
        <w:rPr>
          <w:rFonts w:ascii="Arial"/>
          <w:b/>
          <w:color w:val="76B855"/>
          <w:sz w:val="19"/>
        </w:rPr>
        <w:t>METHODOLOGY</w:t>
      </w:r>
      <w:r>
        <w:rPr>
          <w:rFonts w:ascii="Arial"/>
          <w:b/>
          <w:color w:val="76B855"/>
          <w:spacing w:val="-10"/>
          <w:sz w:val="19"/>
        </w:rPr>
        <w:t xml:space="preserve"> </w:t>
      </w:r>
      <w:r>
        <w:rPr>
          <w:rFonts w:ascii="Arial"/>
          <w:b/>
          <w:color w:val="76B855"/>
          <w:sz w:val="19"/>
        </w:rPr>
        <w:t>(1</w:t>
      </w:r>
      <w:r>
        <w:rPr>
          <w:rFonts w:ascii="Arial"/>
          <w:b/>
          <w:color w:val="76B855"/>
          <w:spacing w:val="-9"/>
          <w:sz w:val="19"/>
        </w:rPr>
        <w:t xml:space="preserve"> </w:t>
      </w:r>
      <w:r>
        <w:rPr>
          <w:rFonts w:ascii="Arial"/>
          <w:b/>
          <w:color w:val="76B855"/>
          <w:spacing w:val="-2"/>
          <w:sz w:val="19"/>
        </w:rPr>
        <w:t>page)</w:t>
      </w:r>
    </w:p>
    <w:p w14:paraId="393F02BE" w14:textId="77777777" w:rsidR="006A0D68" w:rsidRDefault="006A0D68" w:rsidP="006A0D68">
      <w:pPr>
        <w:pStyle w:val="ListParagraph"/>
        <w:numPr>
          <w:ilvl w:val="1"/>
          <w:numId w:val="1"/>
        </w:numPr>
        <w:tabs>
          <w:tab w:val="left" w:pos="338"/>
        </w:tabs>
        <w:ind w:left="338" w:hanging="315"/>
        <w:rPr>
          <w:rFonts w:ascii="Arial MT"/>
          <w:sz w:val="19"/>
        </w:rPr>
      </w:pPr>
      <w:r>
        <w:rPr>
          <w:rFonts w:ascii="Arial MT"/>
          <w:color w:val="76B855"/>
          <w:sz w:val="19"/>
        </w:rPr>
        <w:t>Short</w:t>
      </w:r>
      <w:r>
        <w:rPr>
          <w:rFonts w:ascii="Arial MT"/>
          <w:color w:val="76B855"/>
          <w:spacing w:val="-8"/>
          <w:sz w:val="19"/>
        </w:rPr>
        <w:t xml:space="preserve"> </w:t>
      </w:r>
      <w:r>
        <w:rPr>
          <w:rFonts w:ascii="Arial MT"/>
          <w:color w:val="76B855"/>
          <w:sz w:val="19"/>
        </w:rPr>
        <w:t>description</w:t>
      </w:r>
      <w:r>
        <w:rPr>
          <w:rFonts w:ascii="Arial MT"/>
          <w:color w:val="76B855"/>
          <w:spacing w:val="-8"/>
          <w:sz w:val="19"/>
        </w:rPr>
        <w:t xml:space="preserve"> </w:t>
      </w:r>
      <w:r>
        <w:rPr>
          <w:rFonts w:ascii="Arial MT"/>
          <w:color w:val="76B855"/>
          <w:sz w:val="19"/>
        </w:rPr>
        <w:t>of</w:t>
      </w:r>
      <w:r>
        <w:rPr>
          <w:rFonts w:ascii="Arial MT"/>
          <w:color w:val="76B855"/>
          <w:spacing w:val="-8"/>
          <w:sz w:val="19"/>
        </w:rPr>
        <w:t xml:space="preserve"> </w:t>
      </w:r>
      <w:r>
        <w:rPr>
          <w:rFonts w:ascii="Arial MT"/>
          <w:color w:val="76B855"/>
          <w:sz w:val="19"/>
        </w:rPr>
        <w:t>programme</w:t>
      </w:r>
      <w:r>
        <w:rPr>
          <w:rFonts w:ascii="Arial MT"/>
          <w:color w:val="76B855"/>
          <w:spacing w:val="-8"/>
          <w:sz w:val="19"/>
        </w:rPr>
        <w:t xml:space="preserve"> </w:t>
      </w:r>
      <w:r>
        <w:rPr>
          <w:rFonts w:ascii="Arial MT"/>
          <w:color w:val="76B855"/>
          <w:spacing w:val="-2"/>
          <w:sz w:val="19"/>
        </w:rPr>
        <w:t>location</w:t>
      </w:r>
    </w:p>
    <w:p w14:paraId="4158F3FD" w14:textId="77777777" w:rsidR="006A0D68" w:rsidRDefault="006A0D68" w:rsidP="006A0D68">
      <w:pPr>
        <w:pStyle w:val="ListParagraph"/>
        <w:numPr>
          <w:ilvl w:val="1"/>
          <w:numId w:val="1"/>
        </w:numPr>
        <w:tabs>
          <w:tab w:val="left" w:pos="338"/>
        </w:tabs>
        <w:ind w:left="338" w:hanging="315"/>
        <w:rPr>
          <w:rFonts w:ascii="Arial MT"/>
          <w:sz w:val="19"/>
        </w:rPr>
      </w:pPr>
      <w:r>
        <w:rPr>
          <w:rFonts w:ascii="Arial MT"/>
          <w:color w:val="76B855"/>
          <w:sz w:val="19"/>
        </w:rPr>
        <w:t>Description</w:t>
      </w:r>
      <w:r>
        <w:rPr>
          <w:rFonts w:ascii="Arial MT"/>
          <w:color w:val="76B855"/>
          <w:spacing w:val="-8"/>
          <w:sz w:val="19"/>
        </w:rPr>
        <w:t xml:space="preserve"> </w:t>
      </w:r>
      <w:r>
        <w:rPr>
          <w:rFonts w:ascii="Arial MT"/>
          <w:color w:val="76B855"/>
          <w:sz w:val="19"/>
        </w:rPr>
        <w:t>of</w:t>
      </w:r>
      <w:r>
        <w:rPr>
          <w:rFonts w:ascii="Arial MT"/>
          <w:color w:val="76B855"/>
          <w:spacing w:val="-8"/>
          <w:sz w:val="19"/>
        </w:rPr>
        <w:t xml:space="preserve"> </w:t>
      </w:r>
      <w:r>
        <w:rPr>
          <w:rFonts w:ascii="Arial MT"/>
          <w:color w:val="76B855"/>
          <w:sz w:val="19"/>
        </w:rPr>
        <w:t>the</w:t>
      </w:r>
      <w:r>
        <w:rPr>
          <w:rFonts w:ascii="Arial MT"/>
          <w:color w:val="76B855"/>
          <w:spacing w:val="-6"/>
          <w:sz w:val="19"/>
        </w:rPr>
        <w:t xml:space="preserve"> </w:t>
      </w:r>
      <w:r>
        <w:rPr>
          <w:rFonts w:ascii="Arial MT"/>
          <w:color w:val="76B855"/>
          <w:spacing w:val="-2"/>
          <w:sz w:val="19"/>
        </w:rPr>
        <w:t>objectives</w:t>
      </w:r>
    </w:p>
    <w:p w14:paraId="0C94F6E6" w14:textId="77777777" w:rsidR="006A0D68" w:rsidRDefault="006A0D68" w:rsidP="006A0D68">
      <w:pPr>
        <w:pStyle w:val="ListParagraph"/>
        <w:numPr>
          <w:ilvl w:val="1"/>
          <w:numId w:val="1"/>
        </w:numPr>
        <w:tabs>
          <w:tab w:val="left" w:pos="338"/>
        </w:tabs>
        <w:spacing w:before="2"/>
        <w:ind w:left="338" w:hanging="315"/>
        <w:rPr>
          <w:rFonts w:ascii="Arial MT"/>
          <w:sz w:val="19"/>
        </w:rPr>
      </w:pPr>
      <w:r>
        <w:rPr>
          <w:rFonts w:ascii="Arial MT"/>
          <w:color w:val="76B855"/>
          <w:sz w:val="19"/>
        </w:rPr>
        <w:t>Methodology:</w:t>
      </w:r>
      <w:r>
        <w:rPr>
          <w:rFonts w:ascii="Arial MT"/>
          <w:color w:val="76B855"/>
          <w:spacing w:val="-10"/>
          <w:sz w:val="19"/>
        </w:rPr>
        <w:t xml:space="preserve"> </w:t>
      </w:r>
      <w:r>
        <w:rPr>
          <w:rFonts w:ascii="Arial MT"/>
          <w:color w:val="76B855"/>
          <w:sz w:val="19"/>
        </w:rPr>
        <w:t>description</w:t>
      </w:r>
      <w:r>
        <w:rPr>
          <w:rFonts w:ascii="Arial MT"/>
          <w:color w:val="76B855"/>
          <w:spacing w:val="-10"/>
          <w:sz w:val="19"/>
        </w:rPr>
        <w:t xml:space="preserve"> </w:t>
      </w:r>
      <w:r>
        <w:rPr>
          <w:rFonts w:ascii="Arial MT"/>
          <w:color w:val="76B855"/>
          <w:sz w:val="19"/>
        </w:rPr>
        <w:t>of</w:t>
      </w:r>
      <w:r>
        <w:rPr>
          <w:rFonts w:ascii="Arial MT"/>
          <w:color w:val="76B855"/>
          <w:spacing w:val="-9"/>
          <w:sz w:val="19"/>
        </w:rPr>
        <w:t xml:space="preserve"> </w:t>
      </w:r>
      <w:r>
        <w:rPr>
          <w:rFonts w:ascii="Arial MT"/>
          <w:color w:val="76B855"/>
          <w:sz w:val="19"/>
        </w:rPr>
        <w:t>the</w:t>
      </w:r>
      <w:r>
        <w:rPr>
          <w:rFonts w:ascii="Arial MT"/>
          <w:color w:val="76B855"/>
          <w:spacing w:val="-10"/>
          <w:sz w:val="19"/>
        </w:rPr>
        <w:t xml:space="preserve"> </w:t>
      </w:r>
      <w:r>
        <w:rPr>
          <w:rFonts w:ascii="Arial MT"/>
          <w:color w:val="76B855"/>
          <w:sz w:val="19"/>
        </w:rPr>
        <w:t>overall</w:t>
      </w:r>
      <w:r>
        <w:rPr>
          <w:rFonts w:ascii="Arial MT"/>
          <w:color w:val="76B855"/>
          <w:spacing w:val="-8"/>
          <w:sz w:val="19"/>
        </w:rPr>
        <w:t xml:space="preserve"> </w:t>
      </w:r>
      <w:r>
        <w:rPr>
          <w:rFonts w:ascii="Arial MT"/>
          <w:color w:val="76B855"/>
          <w:sz w:val="19"/>
        </w:rPr>
        <w:t>assessment</w:t>
      </w:r>
      <w:r>
        <w:rPr>
          <w:rFonts w:ascii="Arial MT"/>
          <w:color w:val="76B855"/>
          <w:spacing w:val="-9"/>
          <w:sz w:val="19"/>
        </w:rPr>
        <w:t xml:space="preserve"> </w:t>
      </w:r>
      <w:r>
        <w:rPr>
          <w:rFonts w:ascii="Arial MT"/>
          <w:color w:val="76B855"/>
          <w:sz w:val="19"/>
        </w:rPr>
        <w:t>process,</w:t>
      </w:r>
      <w:r>
        <w:rPr>
          <w:rFonts w:ascii="Arial MT"/>
          <w:color w:val="76B855"/>
          <w:spacing w:val="-9"/>
          <w:sz w:val="19"/>
        </w:rPr>
        <w:t xml:space="preserve"> </w:t>
      </w:r>
      <w:r>
        <w:rPr>
          <w:rFonts w:ascii="Arial MT"/>
          <w:color w:val="76B855"/>
          <w:sz w:val="19"/>
        </w:rPr>
        <w:t>research</w:t>
      </w:r>
      <w:r>
        <w:rPr>
          <w:rFonts w:ascii="Arial MT"/>
          <w:color w:val="76B855"/>
          <w:spacing w:val="-9"/>
          <w:sz w:val="19"/>
        </w:rPr>
        <w:t xml:space="preserve"> </w:t>
      </w:r>
      <w:r>
        <w:rPr>
          <w:rFonts w:ascii="Arial MT"/>
          <w:color w:val="76B855"/>
          <w:sz w:val="19"/>
        </w:rPr>
        <w:t>team,</w:t>
      </w:r>
      <w:r>
        <w:rPr>
          <w:rFonts w:ascii="Arial MT"/>
          <w:color w:val="76B855"/>
          <w:spacing w:val="-8"/>
          <w:sz w:val="19"/>
        </w:rPr>
        <w:t xml:space="preserve"> </w:t>
      </w:r>
      <w:r>
        <w:rPr>
          <w:rFonts w:ascii="Arial MT"/>
          <w:color w:val="76B855"/>
          <w:sz w:val="19"/>
        </w:rPr>
        <w:t>and</w:t>
      </w:r>
      <w:r>
        <w:rPr>
          <w:rFonts w:ascii="Arial MT"/>
          <w:color w:val="76B855"/>
          <w:spacing w:val="-9"/>
          <w:sz w:val="19"/>
        </w:rPr>
        <w:t xml:space="preserve"> </w:t>
      </w:r>
      <w:r>
        <w:rPr>
          <w:rFonts w:ascii="Arial MT"/>
          <w:color w:val="76B855"/>
          <w:spacing w:val="-2"/>
          <w:sz w:val="19"/>
        </w:rPr>
        <w:t>methodology</w:t>
      </w:r>
    </w:p>
    <w:p w14:paraId="49D07BB1" w14:textId="77777777" w:rsidR="006A0D68" w:rsidRDefault="006A0D68" w:rsidP="006A0D68">
      <w:pPr>
        <w:pStyle w:val="BodyText"/>
        <w:rPr>
          <w:rFonts w:ascii="Arial MT"/>
          <w:sz w:val="19"/>
        </w:rPr>
      </w:pPr>
    </w:p>
    <w:p w14:paraId="5E262099" w14:textId="77777777" w:rsidR="006A0D68" w:rsidRDefault="006A0D68" w:rsidP="006A0D68">
      <w:pPr>
        <w:pStyle w:val="ListParagraph"/>
        <w:numPr>
          <w:ilvl w:val="0"/>
          <w:numId w:val="1"/>
        </w:numPr>
        <w:tabs>
          <w:tab w:val="left" w:pos="232"/>
        </w:tabs>
        <w:spacing w:before="1"/>
        <w:ind w:left="232" w:hanging="209"/>
        <w:rPr>
          <w:rFonts w:ascii="Arial"/>
          <w:b/>
          <w:sz w:val="19"/>
        </w:rPr>
      </w:pPr>
      <w:r>
        <w:rPr>
          <w:rFonts w:ascii="Arial"/>
          <w:b/>
          <w:color w:val="76B855"/>
          <w:sz w:val="19"/>
        </w:rPr>
        <w:t>BASELINE</w:t>
      </w:r>
      <w:r>
        <w:rPr>
          <w:rFonts w:ascii="Arial"/>
          <w:b/>
          <w:color w:val="76B855"/>
          <w:spacing w:val="-7"/>
          <w:sz w:val="19"/>
        </w:rPr>
        <w:t xml:space="preserve"> </w:t>
      </w:r>
      <w:r>
        <w:rPr>
          <w:rFonts w:ascii="Arial"/>
          <w:b/>
          <w:color w:val="76B855"/>
          <w:sz w:val="19"/>
        </w:rPr>
        <w:t>STUDY</w:t>
      </w:r>
      <w:r>
        <w:rPr>
          <w:rFonts w:ascii="Arial"/>
          <w:b/>
          <w:color w:val="76B855"/>
          <w:spacing w:val="-7"/>
          <w:sz w:val="19"/>
        </w:rPr>
        <w:t xml:space="preserve"> </w:t>
      </w:r>
      <w:r>
        <w:rPr>
          <w:rFonts w:ascii="Arial"/>
          <w:b/>
          <w:color w:val="76B855"/>
          <w:sz w:val="19"/>
        </w:rPr>
        <w:t>RESULTS</w:t>
      </w:r>
      <w:r>
        <w:rPr>
          <w:rFonts w:ascii="Arial"/>
          <w:b/>
          <w:color w:val="76B855"/>
          <w:spacing w:val="-7"/>
          <w:sz w:val="19"/>
        </w:rPr>
        <w:t xml:space="preserve"> </w:t>
      </w:r>
      <w:r>
        <w:rPr>
          <w:rFonts w:ascii="Arial"/>
          <w:b/>
          <w:color w:val="76B855"/>
          <w:sz w:val="19"/>
        </w:rPr>
        <w:t>(2</w:t>
      </w:r>
      <w:r>
        <w:rPr>
          <w:rFonts w:ascii="Arial"/>
          <w:b/>
          <w:color w:val="76B855"/>
          <w:spacing w:val="-8"/>
          <w:sz w:val="19"/>
        </w:rPr>
        <w:t xml:space="preserve"> </w:t>
      </w:r>
      <w:r>
        <w:rPr>
          <w:rFonts w:ascii="Arial"/>
          <w:b/>
          <w:color w:val="76B855"/>
          <w:spacing w:val="-2"/>
          <w:sz w:val="19"/>
        </w:rPr>
        <w:t>pages)</w:t>
      </w:r>
    </w:p>
    <w:p w14:paraId="77BD6B9D" w14:textId="77777777" w:rsidR="006A0D68" w:rsidRDefault="006A0D68" w:rsidP="006A0D68">
      <w:pPr>
        <w:pStyle w:val="ListParagraph"/>
        <w:numPr>
          <w:ilvl w:val="1"/>
          <w:numId w:val="1"/>
        </w:numPr>
        <w:tabs>
          <w:tab w:val="left" w:pos="338"/>
        </w:tabs>
        <w:ind w:left="338" w:hanging="315"/>
        <w:rPr>
          <w:rFonts w:ascii="Arial MT"/>
          <w:sz w:val="19"/>
        </w:rPr>
      </w:pPr>
      <w:r>
        <w:rPr>
          <w:rFonts w:ascii="Arial MT"/>
          <w:color w:val="76B855"/>
          <w:sz w:val="19"/>
        </w:rPr>
        <w:t>Recommendations</w:t>
      </w:r>
      <w:r>
        <w:rPr>
          <w:rFonts w:ascii="Arial MT"/>
          <w:color w:val="76B855"/>
          <w:spacing w:val="-7"/>
          <w:sz w:val="19"/>
        </w:rPr>
        <w:t xml:space="preserve"> </w:t>
      </w:r>
      <w:r>
        <w:rPr>
          <w:rFonts w:ascii="Arial MT"/>
          <w:color w:val="76B855"/>
          <w:sz w:val="19"/>
        </w:rPr>
        <w:t>on</w:t>
      </w:r>
      <w:r>
        <w:rPr>
          <w:rFonts w:ascii="Arial MT"/>
          <w:color w:val="76B855"/>
          <w:spacing w:val="-8"/>
          <w:sz w:val="19"/>
        </w:rPr>
        <w:t xml:space="preserve"> </w:t>
      </w:r>
      <w:r>
        <w:rPr>
          <w:rFonts w:ascii="Arial MT"/>
          <w:color w:val="76B855"/>
          <w:sz w:val="19"/>
        </w:rPr>
        <w:t>indicators</w:t>
      </w:r>
      <w:r>
        <w:rPr>
          <w:rFonts w:ascii="Arial MT"/>
          <w:color w:val="76B855"/>
          <w:spacing w:val="-7"/>
          <w:sz w:val="19"/>
        </w:rPr>
        <w:t xml:space="preserve"> </w:t>
      </w:r>
      <w:r>
        <w:rPr>
          <w:rFonts w:ascii="Arial MT"/>
          <w:color w:val="76B855"/>
          <w:sz w:val="19"/>
        </w:rPr>
        <w:t>and</w:t>
      </w:r>
      <w:r>
        <w:rPr>
          <w:rFonts w:ascii="Arial MT"/>
          <w:color w:val="76B855"/>
          <w:spacing w:val="-8"/>
          <w:sz w:val="19"/>
        </w:rPr>
        <w:t xml:space="preserve"> </w:t>
      </w:r>
      <w:r>
        <w:rPr>
          <w:rFonts w:ascii="Arial MT"/>
          <w:color w:val="76B855"/>
          <w:sz w:val="19"/>
        </w:rPr>
        <w:t>sources</w:t>
      </w:r>
      <w:r>
        <w:rPr>
          <w:rFonts w:ascii="Arial MT"/>
          <w:color w:val="76B855"/>
          <w:spacing w:val="-6"/>
          <w:sz w:val="19"/>
        </w:rPr>
        <w:t xml:space="preserve"> </w:t>
      </w:r>
      <w:r>
        <w:rPr>
          <w:rFonts w:ascii="Arial MT"/>
          <w:color w:val="76B855"/>
          <w:sz w:val="19"/>
        </w:rPr>
        <w:t>of</w:t>
      </w:r>
      <w:r>
        <w:rPr>
          <w:rFonts w:ascii="Arial MT"/>
          <w:color w:val="76B855"/>
          <w:spacing w:val="-9"/>
          <w:sz w:val="19"/>
        </w:rPr>
        <w:t xml:space="preserve"> </w:t>
      </w:r>
      <w:r>
        <w:rPr>
          <w:rFonts w:ascii="Arial MT"/>
          <w:color w:val="76B855"/>
          <w:spacing w:val="-2"/>
          <w:sz w:val="19"/>
        </w:rPr>
        <w:t>verification</w:t>
      </w:r>
    </w:p>
    <w:p w14:paraId="38D664AA" w14:textId="77777777" w:rsidR="006A0D68" w:rsidRDefault="006A0D68" w:rsidP="006A0D68">
      <w:pPr>
        <w:pStyle w:val="ListParagraph"/>
        <w:numPr>
          <w:ilvl w:val="1"/>
          <w:numId w:val="1"/>
        </w:numPr>
        <w:tabs>
          <w:tab w:val="left" w:pos="338"/>
        </w:tabs>
        <w:ind w:left="338" w:hanging="315"/>
        <w:rPr>
          <w:rFonts w:ascii="Arial MT"/>
          <w:sz w:val="19"/>
        </w:rPr>
      </w:pPr>
      <w:r>
        <w:rPr>
          <w:rFonts w:ascii="Arial MT"/>
          <w:color w:val="76B855"/>
          <w:sz w:val="19"/>
        </w:rPr>
        <w:t>Outcome</w:t>
      </w:r>
      <w:r>
        <w:rPr>
          <w:rFonts w:ascii="Arial MT"/>
          <w:color w:val="76B855"/>
          <w:spacing w:val="-8"/>
          <w:sz w:val="19"/>
        </w:rPr>
        <w:t xml:space="preserve"> </w:t>
      </w:r>
      <w:r>
        <w:rPr>
          <w:rFonts w:ascii="Arial MT"/>
          <w:color w:val="76B855"/>
          <w:sz w:val="19"/>
        </w:rPr>
        <w:t>of</w:t>
      </w:r>
      <w:r>
        <w:rPr>
          <w:rFonts w:ascii="Arial MT"/>
          <w:color w:val="76B855"/>
          <w:spacing w:val="-7"/>
          <w:sz w:val="19"/>
        </w:rPr>
        <w:t xml:space="preserve"> </w:t>
      </w:r>
      <w:r>
        <w:rPr>
          <w:rFonts w:ascii="Arial MT"/>
          <w:color w:val="76B855"/>
          <w:sz w:val="19"/>
        </w:rPr>
        <w:t>baseline</w:t>
      </w:r>
      <w:r>
        <w:rPr>
          <w:rFonts w:ascii="Arial MT"/>
          <w:color w:val="76B855"/>
          <w:spacing w:val="-8"/>
          <w:sz w:val="19"/>
        </w:rPr>
        <w:t xml:space="preserve"> </w:t>
      </w:r>
      <w:r>
        <w:rPr>
          <w:rFonts w:ascii="Arial MT"/>
          <w:color w:val="76B855"/>
          <w:sz w:val="19"/>
        </w:rPr>
        <w:t>study</w:t>
      </w:r>
      <w:r>
        <w:rPr>
          <w:rFonts w:ascii="Arial MT"/>
          <w:color w:val="76B855"/>
          <w:spacing w:val="-6"/>
          <w:sz w:val="19"/>
        </w:rPr>
        <w:t xml:space="preserve"> </w:t>
      </w:r>
      <w:r>
        <w:rPr>
          <w:rFonts w:ascii="Arial MT"/>
          <w:color w:val="76B855"/>
          <w:sz w:val="19"/>
        </w:rPr>
        <w:t>(table</w:t>
      </w:r>
      <w:r>
        <w:rPr>
          <w:rFonts w:ascii="Arial MT"/>
          <w:color w:val="76B855"/>
          <w:spacing w:val="-8"/>
          <w:sz w:val="19"/>
        </w:rPr>
        <w:t xml:space="preserve"> </w:t>
      </w:r>
      <w:r>
        <w:rPr>
          <w:rFonts w:ascii="Arial MT"/>
          <w:color w:val="76B855"/>
          <w:sz w:val="19"/>
        </w:rPr>
        <w:t>with</w:t>
      </w:r>
      <w:r>
        <w:rPr>
          <w:rFonts w:ascii="Arial MT"/>
          <w:color w:val="76B855"/>
          <w:spacing w:val="-8"/>
          <w:sz w:val="19"/>
        </w:rPr>
        <w:t xml:space="preserve"> </w:t>
      </w:r>
      <w:r>
        <w:rPr>
          <w:rFonts w:ascii="Arial MT"/>
          <w:color w:val="76B855"/>
          <w:sz w:val="19"/>
        </w:rPr>
        <w:t>baseline</w:t>
      </w:r>
      <w:r>
        <w:rPr>
          <w:rFonts w:ascii="Arial MT"/>
          <w:color w:val="76B855"/>
          <w:spacing w:val="-8"/>
          <w:sz w:val="19"/>
        </w:rPr>
        <w:t xml:space="preserve"> </w:t>
      </w:r>
      <w:r>
        <w:rPr>
          <w:rFonts w:ascii="Arial MT"/>
          <w:color w:val="76B855"/>
          <w:spacing w:val="-2"/>
          <w:sz w:val="19"/>
        </w:rPr>
        <w:t>values)</w:t>
      </w:r>
    </w:p>
    <w:p w14:paraId="13E0A6B3" w14:textId="77777777" w:rsidR="006A0D68" w:rsidRDefault="006A0D68" w:rsidP="006A0D68">
      <w:pPr>
        <w:pStyle w:val="ListParagraph"/>
        <w:numPr>
          <w:ilvl w:val="0"/>
          <w:numId w:val="1"/>
        </w:numPr>
        <w:tabs>
          <w:tab w:val="left" w:pos="232"/>
        </w:tabs>
        <w:spacing w:before="218"/>
        <w:ind w:left="232" w:hanging="209"/>
        <w:rPr>
          <w:rFonts w:ascii="Arial"/>
          <w:b/>
          <w:sz w:val="19"/>
        </w:rPr>
      </w:pPr>
      <w:r>
        <w:rPr>
          <w:rFonts w:ascii="Arial"/>
          <w:b/>
          <w:color w:val="76B855"/>
          <w:sz w:val="19"/>
        </w:rPr>
        <w:t>NARRATIVE</w:t>
      </w:r>
      <w:r>
        <w:rPr>
          <w:rFonts w:ascii="Arial"/>
          <w:b/>
          <w:color w:val="76B855"/>
          <w:spacing w:val="-10"/>
          <w:sz w:val="19"/>
        </w:rPr>
        <w:t xml:space="preserve"> </w:t>
      </w:r>
      <w:r>
        <w:rPr>
          <w:rFonts w:ascii="Arial"/>
          <w:b/>
          <w:color w:val="76B855"/>
          <w:sz w:val="19"/>
        </w:rPr>
        <w:t>SUMMARY</w:t>
      </w:r>
      <w:r>
        <w:rPr>
          <w:rFonts w:ascii="Arial"/>
          <w:b/>
          <w:color w:val="76B855"/>
          <w:spacing w:val="-9"/>
          <w:sz w:val="19"/>
        </w:rPr>
        <w:t xml:space="preserve"> </w:t>
      </w:r>
      <w:r>
        <w:rPr>
          <w:rFonts w:ascii="Arial"/>
          <w:b/>
          <w:color w:val="76B855"/>
          <w:sz w:val="19"/>
        </w:rPr>
        <w:t>AND</w:t>
      </w:r>
      <w:r>
        <w:rPr>
          <w:rFonts w:ascii="Arial"/>
          <w:b/>
          <w:color w:val="76B855"/>
          <w:spacing w:val="-10"/>
          <w:sz w:val="19"/>
        </w:rPr>
        <w:t xml:space="preserve"> </w:t>
      </w:r>
      <w:r>
        <w:rPr>
          <w:rFonts w:ascii="Arial"/>
          <w:b/>
          <w:color w:val="76B855"/>
          <w:sz w:val="19"/>
        </w:rPr>
        <w:t>RECOMMENDATIONS</w:t>
      </w:r>
      <w:r>
        <w:rPr>
          <w:rFonts w:ascii="Arial"/>
          <w:b/>
          <w:color w:val="76B855"/>
          <w:spacing w:val="-9"/>
          <w:sz w:val="19"/>
        </w:rPr>
        <w:t xml:space="preserve"> </w:t>
      </w:r>
      <w:r>
        <w:rPr>
          <w:rFonts w:ascii="Arial"/>
          <w:b/>
          <w:color w:val="76B855"/>
          <w:sz w:val="19"/>
        </w:rPr>
        <w:t>(3-5</w:t>
      </w:r>
      <w:r>
        <w:rPr>
          <w:rFonts w:ascii="Arial"/>
          <w:b/>
          <w:color w:val="76B855"/>
          <w:spacing w:val="-10"/>
          <w:sz w:val="19"/>
        </w:rPr>
        <w:t xml:space="preserve"> </w:t>
      </w:r>
      <w:r>
        <w:rPr>
          <w:rFonts w:ascii="Arial"/>
          <w:b/>
          <w:color w:val="76B855"/>
          <w:spacing w:val="-2"/>
          <w:sz w:val="19"/>
        </w:rPr>
        <w:t>pages)</w:t>
      </w:r>
    </w:p>
    <w:p w14:paraId="2C67EBCF" w14:textId="77777777" w:rsidR="006A0D68" w:rsidRDefault="006A0D68" w:rsidP="006A0D68">
      <w:pPr>
        <w:ind w:left="23"/>
        <w:rPr>
          <w:rFonts w:ascii="Arial"/>
          <w:i/>
          <w:sz w:val="19"/>
        </w:rPr>
      </w:pPr>
      <w:r>
        <w:rPr>
          <w:rFonts w:ascii="Arial"/>
          <w:i/>
          <w:color w:val="858788"/>
          <w:sz w:val="19"/>
        </w:rPr>
        <w:t>[Analyze the main findings</w:t>
      </w:r>
      <w:r>
        <w:rPr>
          <w:rFonts w:ascii="Arial"/>
          <w:i/>
          <w:color w:val="858788"/>
          <w:spacing w:val="24"/>
          <w:sz w:val="19"/>
        </w:rPr>
        <w:t xml:space="preserve"> </w:t>
      </w:r>
      <w:r>
        <w:rPr>
          <w:rFonts w:ascii="Arial"/>
          <w:i/>
          <w:color w:val="858788"/>
          <w:sz w:val="19"/>
        </w:rPr>
        <w:t>and</w:t>
      </w:r>
      <w:r>
        <w:rPr>
          <w:rFonts w:ascii="Arial"/>
          <w:i/>
          <w:color w:val="858788"/>
          <w:spacing w:val="24"/>
          <w:sz w:val="19"/>
        </w:rPr>
        <w:t xml:space="preserve"> </w:t>
      </w:r>
      <w:r>
        <w:rPr>
          <w:rFonts w:ascii="Arial"/>
          <w:i/>
          <w:color w:val="858788"/>
          <w:sz w:val="19"/>
        </w:rPr>
        <w:t>give recommendations</w:t>
      </w:r>
      <w:r>
        <w:rPr>
          <w:rFonts w:ascii="Arial"/>
          <w:i/>
          <w:color w:val="858788"/>
          <w:spacing w:val="24"/>
          <w:sz w:val="19"/>
        </w:rPr>
        <w:t xml:space="preserve"> </w:t>
      </w:r>
      <w:r>
        <w:rPr>
          <w:rFonts w:ascii="Arial"/>
          <w:i/>
          <w:color w:val="858788"/>
          <w:sz w:val="19"/>
        </w:rPr>
        <w:t>on indicators,</w:t>
      </w:r>
      <w:r>
        <w:rPr>
          <w:rFonts w:ascii="Arial"/>
          <w:i/>
          <w:color w:val="858788"/>
          <w:spacing w:val="24"/>
          <w:sz w:val="19"/>
        </w:rPr>
        <w:t xml:space="preserve"> </w:t>
      </w:r>
      <w:r>
        <w:rPr>
          <w:rFonts w:ascii="Arial"/>
          <w:i/>
          <w:color w:val="858788"/>
          <w:sz w:val="19"/>
        </w:rPr>
        <w:t>data collection tools,</w:t>
      </w:r>
      <w:r>
        <w:rPr>
          <w:rFonts w:ascii="Arial"/>
          <w:i/>
          <w:color w:val="858788"/>
          <w:spacing w:val="24"/>
          <w:sz w:val="19"/>
        </w:rPr>
        <w:t xml:space="preserve"> </w:t>
      </w:r>
      <w:r>
        <w:rPr>
          <w:rFonts w:ascii="Arial"/>
          <w:i/>
          <w:color w:val="858788"/>
          <w:sz w:val="19"/>
        </w:rPr>
        <w:t>reliability</w:t>
      </w:r>
      <w:r>
        <w:rPr>
          <w:rFonts w:ascii="Arial"/>
          <w:i/>
          <w:color w:val="858788"/>
          <w:spacing w:val="24"/>
          <w:sz w:val="19"/>
        </w:rPr>
        <w:t xml:space="preserve"> </w:t>
      </w:r>
      <w:r>
        <w:rPr>
          <w:rFonts w:ascii="Arial"/>
          <w:i/>
          <w:color w:val="858788"/>
          <w:sz w:val="19"/>
        </w:rPr>
        <w:t>and validity of information]</w:t>
      </w:r>
    </w:p>
    <w:p w14:paraId="48A61A80" w14:textId="77777777" w:rsidR="00A55E16" w:rsidRDefault="00A55E16">
      <w:pPr>
        <w:pStyle w:val="BodyText"/>
        <w:spacing w:line="259" w:lineRule="auto"/>
        <w:jc w:val="both"/>
        <w:sectPr w:rsidR="00A55E16">
          <w:pgSz w:w="11910" w:h="16840"/>
          <w:pgMar w:top="1660" w:right="1133" w:bottom="1200" w:left="1417" w:header="529" w:footer="1000" w:gutter="0"/>
          <w:cols w:space="720"/>
        </w:sectPr>
      </w:pPr>
    </w:p>
    <w:p w14:paraId="101FA650" w14:textId="18CBA281" w:rsidR="000969C5" w:rsidRDefault="000969C5" w:rsidP="006932DB">
      <w:pPr>
        <w:pStyle w:val="Heading2"/>
        <w:spacing w:before="90" w:line="322" w:lineRule="exact"/>
        <w:ind w:left="0" w:firstLine="720"/>
        <w:rPr>
          <w:rFonts w:ascii="Arial"/>
          <w:i/>
          <w:sz w:val="19"/>
        </w:rPr>
      </w:pPr>
    </w:p>
    <w:p w14:paraId="6FBAFF9F" w14:textId="0D08A65D" w:rsidR="006932DB" w:rsidRPr="006932DB" w:rsidRDefault="006932DB" w:rsidP="006932DB">
      <w:pPr>
        <w:tabs>
          <w:tab w:val="left" w:pos="460"/>
          <w:tab w:val="left" w:pos="3890"/>
        </w:tabs>
      </w:pPr>
      <w:r>
        <w:tab/>
      </w:r>
      <w:r>
        <w:tab/>
      </w:r>
    </w:p>
    <w:sectPr w:rsidR="006932DB" w:rsidRPr="006932DB">
      <w:pgSz w:w="11910" w:h="16840"/>
      <w:pgMar w:top="1660" w:right="1133" w:bottom="1200" w:left="1417" w:header="529"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17164" w14:textId="77777777" w:rsidR="0031726F" w:rsidRDefault="0031726F">
      <w:r>
        <w:separator/>
      </w:r>
    </w:p>
  </w:endnote>
  <w:endnote w:type="continuationSeparator" w:id="0">
    <w:p w14:paraId="38BA4631" w14:textId="77777777" w:rsidR="0031726F" w:rsidRDefault="0031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Variable Concep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E02F" w14:textId="77777777" w:rsidR="000969C5" w:rsidRDefault="001629DB">
    <w:pPr>
      <w:pStyle w:val="BodyText"/>
      <w:spacing w:line="14" w:lineRule="auto"/>
      <w:rPr>
        <w:sz w:val="20"/>
      </w:rPr>
    </w:pPr>
    <w:r>
      <w:rPr>
        <w:noProof/>
        <w:sz w:val="20"/>
      </w:rPr>
      <mc:AlternateContent>
        <mc:Choice Requires="wps">
          <w:drawing>
            <wp:anchor distT="0" distB="0" distL="0" distR="0" simplePos="0" relativeHeight="487244288" behindDoc="1" locked="0" layoutInCell="1" allowOverlap="1" wp14:anchorId="5C3A9E65" wp14:editId="4FDB6ED1">
              <wp:simplePos x="0" y="0"/>
              <wp:positionH relativeFrom="page">
                <wp:posOffset>6493002</wp:posOffset>
              </wp:positionH>
              <wp:positionV relativeFrom="page">
                <wp:posOffset>9917379</wp:posOffset>
              </wp:positionV>
              <wp:extent cx="2070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24420BB" w14:textId="77777777" w:rsidR="000969C5" w:rsidRDefault="001629DB">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C3A9E65" id="_x0000_t202" coordsize="21600,21600" o:spt="202" path="m,l,21600r21600,l21600,xe">
              <v:stroke joinstyle="miter"/>
              <v:path gradientshapeok="t" o:connecttype="rect"/>
            </v:shapetype>
            <v:shape id="Textbox 3" o:spid="_x0000_s1027" type="#_x0000_t202" style="position:absolute;margin-left:511.25pt;margin-top:780.9pt;width:16.3pt;height:13.05pt;z-index:-160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" filled="f" stroked="f">
              <v:textbox inset="0,0,0,0">
                <w:txbxContent>
                  <w:p w14:paraId="224420BB" w14:textId="77777777" w:rsidR="000969C5" w:rsidRDefault="001629DB">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FBF20" w14:textId="77777777" w:rsidR="0031726F" w:rsidRDefault="0031726F">
      <w:r>
        <w:separator/>
      </w:r>
    </w:p>
  </w:footnote>
  <w:footnote w:type="continuationSeparator" w:id="0">
    <w:p w14:paraId="4309827D" w14:textId="77777777" w:rsidR="0031726F" w:rsidRDefault="00317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5769" w14:textId="77777777" w:rsidR="000969C5" w:rsidRDefault="001629DB">
    <w:pPr>
      <w:pStyle w:val="BodyText"/>
      <w:spacing w:line="14" w:lineRule="auto"/>
      <w:rPr>
        <w:sz w:val="20"/>
      </w:rPr>
    </w:pPr>
    <w:r>
      <w:rPr>
        <w:noProof/>
        <w:sz w:val="20"/>
      </w:rPr>
      <w:drawing>
        <wp:anchor distT="0" distB="0" distL="0" distR="0" simplePos="0" relativeHeight="487243264" behindDoc="1" locked="0" layoutInCell="1" allowOverlap="1" wp14:anchorId="37476754" wp14:editId="4953BFDC">
          <wp:simplePos x="0" y="0"/>
          <wp:positionH relativeFrom="page">
            <wp:posOffset>626109</wp:posOffset>
          </wp:positionH>
          <wp:positionV relativeFrom="page">
            <wp:posOffset>335914</wp:posOffset>
          </wp:positionV>
          <wp:extent cx="1962150" cy="5048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62150" cy="504825"/>
                  </a:xfrm>
                  <a:prstGeom prst="rect">
                    <a:avLst/>
                  </a:prstGeom>
                </pic:spPr>
              </pic:pic>
            </a:graphicData>
          </a:graphic>
        </wp:anchor>
      </w:drawing>
    </w:r>
    <w:r>
      <w:rPr>
        <w:noProof/>
        <w:sz w:val="20"/>
      </w:rPr>
      <mc:AlternateContent>
        <mc:Choice Requires="wps">
          <w:drawing>
            <wp:anchor distT="0" distB="0" distL="0" distR="0" simplePos="0" relativeHeight="487243776" behindDoc="1" locked="0" layoutInCell="1" allowOverlap="1" wp14:anchorId="2CF42A33" wp14:editId="2E03A0C0">
              <wp:simplePos x="0" y="0"/>
              <wp:positionH relativeFrom="page">
                <wp:posOffset>3045079</wp:posOffset>
              </wp:positionH>
              <wp:positionV relativeFrom="page">
                <wp:posOffset>441017</wp:posOffset>
              </wp:positionV>
              <wp:extent cx="3615690" cy="5187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5690" cy="518795"/>
                      </a:xfrm>
                      <a:prstGeom prst="rect">
                        <a:avLst/>
                      </a:prstGeom>
                    </wps:spPr>
                    <wps:txbx>
                      <w:txbxContent>
                        <w:p w14:paraId="7D6BC982" w14:textId="3659F956" w:rsidR="000969C5" w:rsidRDefault="001629DB">
                          <w:pPr>
                            <w:pStyle w:val="BodyText"/>
                            <w:spacing w:before="13"/>
                            <w:ind w:left="20" w:right="18" w:firstLine="513"/>
                            <w:jc w:val="right"/>
                            <w:rPr>
                              <w:rFonts w:ascii="Arial MT"/>
                            </w:rPr>
                          </w:pPr>
                          <w:r>
                            <w:rPr>
                              <w:rFonts w:ascii="Arial MT"/>
                              <w:color w:val="76B855"/>
                            </w:rPr>
                            <w:t>Request</w:t>
                          </w:r>
                          <w:r>
                            <w:rPr>
                              <w:rFonts w:ascii="Arial MT"/>
                              <w:color w:val="76B855"/>
                              <w:spacing w:val="-5"/>
                            </w:rPr>
                            <w:t xml:space="preserve"> </w:t>
                          </w:r>
                          <w:r>
                            <w:rPr>
                              <w:rFonts w:ascii="Arial MT"/>
                              <w:color w:val="76B855"/>
                            </w:rPr>
                            <w:t>for</w:t>
                          </w:r>
                          <w:r>
                            <w:rPr>
                              <w:rFonts w:ascii="Arial MT"/>
                              <w:color w:val="76B855"/>
                              <w:spacing w:val="-5"/>
                            </w:rPr>
                            <w:t xml:space="preserve"> </w:t>
                          </w:r>
                          <w:r>
                            <w:rPr>
                              <w:rFonts w:ascii="Arial MT"/>
                              <w:color w:val="76B855"/>
                            </w:rPr>
                            <w:t>Proposal</w:t>
                          </w:r>
                          <w:r>
                            <w:rPr>
                              <w:rFonts w:ascii="Arial MT"/>
                              <w:color w:val="76B855"/>
                              <w:spacing w:val="-5"/>
                            </w:rPr>
                            <w:t xml:space="preserve"> </w:t>
                          </w:r>
                          <w:r>
                            <w:rPr>
                              <w:rFonts w:ascii="Arial MT"/>
                              <w:color w:val="76B855"/>
                            </w:rPr>
                            <w:t>and</w:t>
                          </w:r>
                          <w:r>
                            <w:rPr>
                              <w:rFonts w:ascii="Arial MT"/>
                              <w:color w:val="76B855"/>
                              <w:spacing w:val="-5"/>
                            </w:rPr>
                            <w:t xml:space="preserve"> </w:t>
                          </w:r>
                          <w:r>
                            <w:rPr>
                              <w:rFonts w:ascii="Arial MT"/>
                              <w:color w:val="76B855"/>
                            </w:rPr>
                            <w:t>ToR</w:t>
                          </w:r>
                          <w:r>
                            <w:rPr>
                              <w:rFonts w:ascii="Arial MT"/>
                              <w:color w:val="76B855"/>
                              <w:spacing w:val="-5"/>
                            </w:rPr>
                            <w:t xml:space="preserve"> </w:t>
                          </w:r>
                          <w:r>
                            <w:rPr>
                              <w:rFonts w:ascii="Arial MT"/>
                              <w:color w:val="76B855"/>
                            </w:rPr>
                            <w:t>for</w:t>
                          </w:r>
                          <w:r>
                            <w:rPr>
                              <w:rFonts w:ascii="Arial MT"/>
                              <w:color w:val="76B855"/>
                              <w:spacing w:val="-2"/>
                            </w:rPr>
                            <w:t xml:space="preserve"> </w:t>
                          </w:r>
                          <w:r>
                            <w:rPr>
                              <w:rFonts w:ascii="Arial MT"/>
                              <w:color w:val="76B855"/>
                            </w:rPr>
                            <w:t>Baseline</w:t>
                          </w:r>
                          <w:r>
                            <w:rPr>
                              <w:rFonts w:ascii="Arial MT"/>
                              <w:color w:val="76B855"/>
                              <w:spacing w:val="-5"/>
                            </w:rPr>
                            <w:t xml:space="preserve"> </w:t>
                          </w:r>
                          <w:r>
                            <w:rPr>
                              <w:rFonts w:ascii="Arial MT"/>
                              <w:color w:val="76B855"/>
                            </w:rPr>
                            <w:t>Study</w:t>
                          </w:r>
                          <w:r>
                            <w:rPr>
                              <w:rFonts w:ascii="Arial MT"/>
                              <w:color w:val="76B855"/>
                              <w:spacing w:val="-5"/>
                            </w:rPr>
                            <w:t xml:space="preserve"> </w:t>
                          </w:r>
                          <w:r>
                            <w:rPr>
                              <w:rFonts w:ascii="Arial MT"/>
                              <w:color w:val="76B855"/>
                            </w:rPr>
                            <w:t>for Family</w:t>
                          </w:r>
                          <w:r>
                            <w:rPr>
                              <w:rFonts w:ascii="Arial MT"/>
                              <w:color w:val="76B855"/>
                              <w:spacing w:val="-6"/>
                            </w:rPr>
                            <w:t xml:space="preserve"> </w:t>
                          </w:r>
                          <w:r>
                            <w:rPr>
                              <w:rFonts w:ascii="Arial MT"/>
                              <w:color w:val="76B855"/>
                            </w:rPr>
                            <w:t>and</w:t>
                          </w:r>
                          <w:r>
                            <w:rPr>
                              <w:rFonts w:ascii="Arial MT"/>
                              <w:color w:val="76B855"/>
                              <w:spacing w:val="-6"/>
                            </w:rPr>
                            <w:t xml:space="preserve"> </w:t>
                          </w:r>
                          <w:r>
                            <w:rPr>
                              <w:rFonts w:ascii="Arial MT"/>
                              <w:color w:val="76B855"/>
                            </w:rPr>
                            <w:t>Community</w:t>
                          </w:r>
                          <w:r>
                            <w:rPr>
                              <w:rFonts w:ascii="Arial MT"/>
                              <w:color w:val="76B855"/>
                              <w:spacing w:val="-7"/>
                            </w:rPr>
                            <w:t xml:space="preserve"> </w:t>
                          </w:r>
                          <w:r>
                            <w:rPr>
                              <w:rFonts w:ascii="Arial MT"/>
                              <w:color w:val="76B855"/>
                            </w:rPr>
                            <w:t>Empowerment</w:t>
                          </w:r>
                          <w:r>
                            <w:rPr>
                              <w:rFonts w:ascii="Arial MT"/>
                              <w:color w:val="76B855"/>
                              <w:spacing w:val="-7"/>
                            </w:rPr>
                            <w:t xml:space="preserve"> </w:t>
                          </w:r>
                          <w:r>
                            <w:rPr>
                              <w:rFonts w:ascii="Arial MT"/>
                              <w:color w:val="76B855"/>
                            </w:rPr>
                            <w:t>project</w:t>
                          </w:r>
                          <w:r>
                            <w:rPr>
                              <w:rFonts w:ascii="Arial MT"/>
                              <w:color w:val="76B855"/>
                              <w:spacing w:val="-7"/>
                            </w:rPr>
                            <w:t xml:space="preserve"> </w:t>
                          </w:r>
                          <w:r>
                            <w:rPr>
                              <w:rFonts w:ascii="Arial MT"/>
                              <w:color w:val="76B855"/>
                            </w:rPr>
                            <w:t>for</w:t>
                          </w:r>
                          <w:r>
                            <w:rPr>
                              <w:rFonts w:ascii="Arial MT"/>
                              <w:color w:val="76B855"/>
                              <w:spacing w:val="-5"/>
                            </w:rPr>
                            <w:t xml:space="preserve"> </w:t>
                          </w:r>
                          <w:r w:rsidR="00371E72">
                            <w:rPr>
                              <w:rFonts w:ascii="Arial MT"/>
                              <w:color w:val="76B855"/>
                            </w:rPr>
                            <w:t xml:space="preserve">in </w:t>
                          </w:r>
                        </w:p>
                        <w:p w14:paraId="2B1E703F" w14:textId="61510491" w:rsidR="000969C5" w:rsidRDefault="00371E72">
                          <w:pPr>
                            <w:spacing w:before="1"/>
                            <w:ind w:right="18"/>
                            <w:jc w:val="right"/>
                            <w:rPr>
                              <w:rFonts w:ascii="Arial MT"/>
                              <w:sz w:val="24"/>
                            </w:rPr>
                          </w:pPr>
                          <w:r>
                            <w:rPr>
                              <w:rFonts w:ascii="Arial MT"/>
                              <w:color w:val="76B855"/>
                              <w:spacing w:val="-4"/>
                              <w:sz w:val="24"/>
                            </w:rPr>
                            <w:t>Awdal</w:t>
                          </w:r>
                        </w:p>
                      </w:txbxContent>
                    </wps:txbx>
                    <wps:bodyPr wrap="square" lIns="0" tIns="0" rIns="0" bIns="0" rtlCol="0">
                      <a:noAutofit/>
                    </wps:bodyPr>
                  </wps:wsp>
                </a:graphicData>
              </a:graphic>
            </wp:anchor>
          </w:drawing>
        </mc:Choice>
        <mc:Fallback>
          <w:pict>
            <v:shapetype w14:anchorId="2CF42A33" id="_x0000_t202" coordsize="21600,21600" o:spt="202" path="m,l,21600r21600,l21600,xe">
              <v:stroke joinstyle="miter"/>
              <v:path gradientshapeok="t" o:connecttype="rect"/>
            </v:shapetype>
            <v:shape id="Textbox 2" o:spid="_x0000_s1026" type="#_x0000_t202" style="position:absolute;margin-left:239.75pt;margin-top:34.75pt;width:284.7pt;height:40.85pt;z-index:-1607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" filled="f" stroked="f">
              <v:textbox inset="0,0,0,0">
                <w:txbxContent>
                  <w:p w14:paraId="7D6BC982" w14:textId="3659F956" w:rsidR="000969C5" w:rsidRDefault="001629DB">
                    <w:pPr>
                      <w:pStyle w:val="BodyText"/>
                      <w:spacing w:before="13"/>
                      <w:ind w:left="20" w:right="18" w:firstLine="513"/>
                      <w:jc w:val="right"/>
                      <w:rPr>
                        <w:rFonts w:ascii="Arial MT"/>
                      </w:rPr>
                    </w:pPr>
                    <w:r>
                      <w:rPr>
                        <w:rFonts w:ascii="Arial MT"/>
                        <w:color w:val="76B855"/>
                      </w:rPr>
                      <w:t>Request</w:t>
                    </w:r>
                    <w:r>
                      <w:rPr>
                        <w:rFonts w:ascii="Arial MT"/>
                        <w:color w:val="76B855"/>
                        <w:spacing w:val="-5"/>
                      </w:rPr>
                      <w:t xml:space="preserve"> </w:t>
                    </w:r>
                    <w:r>
                      <w:rPr>
                        <w:rFonts w:ascii="Arial MT"/>
                        <w:color w:val="76B855"/>
                      </w:rPr>
                      <w:t>for</w:t>
                    </w:r>
                    <w:r>
                      <w:rPr>
                        <w:rFonts w:ascii="Arial MT"/>
                        <w:color w:val="76B855"/>
                        <w:spacing w:val="-5"/>
                      </w:rPr>
                      <w:t xml:space="preserve"> </w:t>
                    </w:r>
                    <w:r>
                      <w:rPr>
                        <w:rFonts w:ascii="Arial MT"/>
                        <w:color w:val="76B855"/>
                      </w:rPr>
                      <w:t>Proposal</w:t>
                    </w:r>
                    <w:r>
                      <w:rPr>
                        <w:rFonts w:ascii="Arial MT"/>
                        <w:color w:val="76B855"/>
                        <w:spacing w:val="-5"/>
                      </w:rPr>
                      <w:t xml:space="preserve"> </w:t>
                    </w:r>
                    <w:r>
                      <w:rPr>
                        <w:rFonts w:ascii="Arial MT"/>
                        <w:color w:val="76B855"/>
                      </w:rPr>
                      <w:t>and</w:t>
                    </w:r>
                    <w:r>
                      <w:rPr>
                        <w:rFonts w:ascii="Arial MT"/>
                        <w:color w:val="76B855"/>
                        <w:spacing w:val="-5"/>
                      </w:rPr>
                      <w:t xml:space="preserve"> </w:t>
                    </w:r>
                    <w:proofErr w:type="spellStart"/>
                    <w:r>
                      <w:rPr>
                        <w:rFonts w:ascii="Arial MT"/>
                        <w:color w:val="76B855"/>
                      </w:rPr>
                      <w:t>ToR</w:t>
                    </w:r>
                    <w:proofErr w:type="spellEnd"/>
                    <w:r>
                      <w:rPr>
                        <w:rFonts w:ascii="Arial MT"/>
                        <w:color w:val="76B855"/>
                        <w:spacing w:val="-5"/>
                      </w:rPr>
                      <w:t xml:space="preserve"> </w:t>
                    </w:r>
                    <w:r>
                      <w:rPr>
                        <w:rFonts w:ascii="Arial MT"/>
                        <w:color w:val="76B855"/>
                      </w:rPr>
                      <w:t>for</w:t>
                    </w:r>
                    <w:r>
                      <w:rPr>
                        <w:rFonts w:ascii="Arial MT"/>
                        <w:color w:val="76B855"/>
                        <w:spacing w:val="-2"/>
                      </w:rPr>
                      <w:t xml:space="preserve"> </w:t>
                    </w:r>
                    <w:r>
                      <w:rPr>
                        <w:rFonts w:ascii="Arial MT"/>
                        <w:color w:val="76B855"/>
                      </w:rPr>
                      <w:t>Baseline</w:t>
                    </w:r>
                    <w:r>
                      <w:rPr>
                        <w:rFonts w:ascii="Arial MT"/>
                        <w:color w:val="76B855"/>
                        <w:spacing w:val="-5"/>
                      </w:rPr>
                      <w:t xml:space="preserve"> </w:t>
                    </w:r>
                    <w:r>
                      <w:rPr>
                        <w:rFonts w:ascii="Arial MT"/>
                        <w:color w:val="76B855"/>
                      </w:rPr>
                      <w:t>Study</w:t>
                    </w:r>
                    <w:r>
                      <w:rPr>
                        <w:rFonts w:ascii="Arial MT"/>
                        <w:color w:val="76B855"/>
                        <w:spacing w:val="-5"/>
                      </w:rPr>
                      <w:t xml:space="preserve"> </w:t>
                    </w:r>
                    <w:r>
                      <w:rPr>
                        <w:rFonts w:ascii="Arial MT"/>
                        <w:color w:val="76B855"/>
                      </w:rPr>
                      <w:t>for Family</w:t>
                    </w:r>
                    <w:r>
                      <w:rPr>
                        <w:rFonts w:ascii="Arial MT"/>
                        <w:color w:val="76B855"/>
                        <w:spacing w:val="-6"/>
                      </w:rPr>
                      <w:t xml:space="preserve"> </w:t>
                    </w:r>
                    <w:r>
                      <w:rPr>
                        <w:rFonts w:ascii="Arial MT"/>
                        <w:color w:val="76B855"/>
                      </w:rPr>
                      <w:t>and</w:t>
                    </w:r>
                    <w:r>
                      <w:rPr>
                        <w:rFonts w:ascii="Arial MT"/>
                        <w:color w:val="76B855"/>
                        <w:spacing w:val="-6"/>
                      </w:rPr>
                      <w:t xml:space="preserve"> </w:t>
                    </w:r>
                    <w:r>
                      <w:rPr>
                        <w:rFonts w:ascii="Arial MT"/>
                        <w:color w:val="76B855"/>
                      </w:rPr>
                      <w:t>Community</w:t>
                    </w:r>
                    <w:r>
                      <w:rPr>
                        <w:rFonts w:ascii="Arial MT"/>
                        <w:color w:val="76B855"/>
                        <w:spacing w:val="-7"/>
                      </w:rPr>
                      <w:t xml:space="preserve"> </w:t>
                    </w:r>
                    <w:r>
                      <w:rPr>
                        <w:rFonts w:ascii="Arial MT"/>
                        <w:color w:val="76B855"/>
                      </w:rPr>
                      <w:t>Empowerment</w:t>
                    </w:r>
                    <w:r>
                      <w:rPr>
                        <w:rFonts w:ascii="Arial MT"/>
                        <w:color w:val="76B855"/>
                        <w:spacing w:val="-7"/>
                      </w:rPr>
                      <w:t xml:space="preserve"> </w:t>
                    </w:r>
                    <w:r>
                      <w:rPr>
                        <w:rFonts w:ascii="Arial MT"/>
                        <w:color w:val="76B855"/>
                      </w:rPr>
                      <w:t>project</w:t>
                    </w:r>
                    <w:r>
                      <w:rPr>
                        <w:rFonts w:ascii="Arial MT"/>
                        <w:color w:val="76B855"/>
                        <w:spacing w:val="-7"/>
                      </w:rPr>
                      <w:t xml:space="preserve"> </w:t>
                    </w:r>
                    <w:r>
                      <w:rPr>
                        <w:rFonts w:ascii="Arial MT"/>
                        <w:color w:val="76B855"/>
                      </w:rPr>
                      <w:t>for</w:t>
                    </w:r>
                    <w:r>
                      <w:rPr>
                        <w:rFonts w:ascii="Arial MT"/>
                        <w:color w:val="76B855"/>
                        <w:spacing w:val="-5"/>
                      </w:rPr>
                      <w:t xml:space="preserve"> </w:t>
                    </w:r>
                    <w:r w:rsidR="00371E72">
                      <w:rPr>
                        <w:rFonts w:ascii="Arial MT"/>
                        <w:color w:val="76B855"/>
                      </w:rPr>
                      <w:t xml:space="preserve">in </w:t>
                    </w:r>
                  </w:p>
                  <w:p w14:paraId="2B1E703F" w14:textId="61510491" w:rsidR="000969C5" w:rsidRDefault="00371E72">
                    <w:pPr>
                      <w:spacing w:before="1"/>
                      <w:ind w:right="18"/>
                      <w:jc w:val="right"/>
                      <w:rPr>
                        <w:rFonts w:ascii="Arial MT"/>
                        <w:sz w:val="24"/>
                      </w:rPr>
                    </w:pPr>
                    <w:proofErr w:type="spellStart"/>
                    <w:r>
                      <w:rPr>
                        <w:rFonts w:ascii="Arial MT"/>
                        <w:color w:val="76B855"/>
                        <w:spacing w:val="-4"/>
                        <w:sz w:val="24"/>
                      </w:rPr>
                      <w:t>Awdal</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29E"/>
    <w:multiLevelType w:val="multilevel"/>
    <w:tmpl w:val="4730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94D59"/>
    <w:multiLevelType w:val="hybridMultilevel"/>
    <w:tmpl w:val="46524D9C"/>
    <w:lvl w:ilvl="0" w:tplc="D254910E">
      <w:start w:val="1"/>
      <w:numFmt w:val="decimal"/>
      <w:lvlText w:val="%1."/>
      <w:lvlJc w:val="left"/>
      <w:pPr>
        <w:ind w:left="383" w:hanging="360"/>
      </w:pPr>
      <w:rPr>
        <w:rFonts w:hint="default"/>
        <w:spacing w:val="-1"/>
        <w:w w:val="100"/>
        <w:lang w:val="en-US" w:eastAsia="en-US" w:bidi="ar-SA"/>
      </w:rPr>
    </w:lvl>
    <w:lvl w:ilvl="1" w:tplc="2A8E0470">
      <w:numFmt w:val="bullet"/>
      <w:lvlText w:val="•"/>
      <w:lvlJc w:val="left"/>
      <w:pPr>
        <w:ind w:left="1277" w:hanging="360"/>
      </w:pPr>
      <w:rPr>
        <w:rFonts w:hint="default"/>
        <w:lang w:val="en-US" w:eastAsia="en-US" w:bidi="ar-SA"/>
      </w:rPr>
    </w:lvl>
    <w:lvl w:ilvl="2" w:tplc="9BC2D584">
      <w:numFmt w:val="bullet"/>
      <w:lvlText w:val="•"/>
      <w:lvlJc w:val="left"/>
      <w:pPr>
        <w:ind w:left="2175" w:hanging="360"/>
      </w:pPr>
      <w:rPr>
        <w:rFonts w:hint="default"/>
        <w:lang w:val="en-US" w:eastAsia="en-US" w:bidi="ar-SA"/>
      </w:rPr>
    </w:lvl>
    <w:lvl w:ilvl="3" w:tplc="B3728B28">
      <w:numFmt w:val="bullet"/>
      <w:lvlText w:val="•"/>
      <w:lvlJc w:val="left"/>
      <w:pPr>
        <w:ind w:left="3072" w:hanging="360"/>
      </w:pPr>
      <w:rPr>
        <w:rFonts w:hint="default"/>
        <w:lang w:val="en-US" w:eastAsia="en-US" w:bidi="ar-SA"/>
      </w:rPr>
    </w:lvl>
    <w:lvl w:ilvl="4" w:tplc="27A4443E">
      <w:numFmt w:val="bullet"/>
      <w:lvlText w:val="•"/>
      <w:lvlJc w:val="left"/>
      <w:pPr>
        <w:ind w:left="3970" w:hanging="360"/>
      </w:pPr>
      <w:rPr>
        <w:rFonts w:hint="default"/>
        <w:lang w:val="en-US" w:eastAsia="en-US" w:bidi="ar-SA"/>
      </w:rPr>
    </w:lvl>
    <w:lvl w:ilvl="5" w:tplc="65FE54A8">
      <w:numFmt w:val="bullet"/>
      <w:lvlText w:val="•"/>
      <w:lvlJc w:val="left"/>
      <w:pPr>
        <w:ind w:left="4868" w:hanging="360"/>
      </w:pPr>
      <w:rPr>
        <w:rFonts w:hint="default"/>
        <w:lang w:val="en-US" w:eastAsia="en-US" w:bidi="ar-SA"/>
      </w:rPr>
    </w:lvl>
    <w:lvl w:ilvl="6" w:tplc="266C7118">
      <w:numFmt w:val="bullet"/>
      <w:lvlText w:val="•"/>
      <w:lvlJc w:val="left"/>
      <w:pPr>
        <w:ind w:left="5765" w:hanging="360"/>
      </w:pPr>
      <w:rPr>
        <w:rFonts w:hint="default"/>
        <w:lang w:val="en-US" w:eastAsia="en-US" w:bidi="ar-SA"/>
      </w:rPr>
    </w:lvl>
    <w:lvl w:ilvl="7" w:tplc="06D2FB44">
      <w:numFmt w:val="bullet"/>
      <w:lvlText w:val="•"/>
      <w:lvlJc w:val="left"/>
      <w:pPr>
        <w:ind w:left="6663" w:hanging="360"/>
      </w:pPr>
      <w:rPr>
        <w:rFonts w:hint="default"/>
        <w:lang w:val="en-US" w:eastAsia="en-US" w:bidi="ar-SA"/>
      </w:rPr>
    </w:lvl>
    <w:lvl w:ilvl="8" w:tplc="025CE2BE">
      <w:numFmt w:val="bullet"/>
      <w:lvlText w:val="•"/>
      <w:lvlJc w:val="left"/>
      <w:pPr>
        <w:ind w:left="7561" w:hanging="360"/>
      </w:pPr>
      <w:rPr>
        <w:rFonts w:hint="default"/>
        <w:lang w:val="en-US" w:eastAsia="en-US" w:bidi="ar-SA"/>
      </w:rPr>
    </w:lvl>
  </w:abstractNum>
  <w:abstractNum w:abstractNumId="2" w15:restartNumberingAfterBreak="0">
    <w:nsid w:val="08DE65F3"/>
    <w:multiLevelType w:val="multilevel"/>
    <w:tmpl w:val="C1F42D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35DA0"/>
    <w:multiLevelType w:val="multilevel"/>
    <w:tmpl w:val="F66AF88C"/>
    <w:lvl w:ilvl="0">
      <w:start w:val="1"/>
      <w:numFmt w:val="decimal"/>
      <w:lvlText w:val="%1."/>
      <w:lvlJc w:val="left"/>
      <w:pPr>
        <w:ind w:left="383" w:hanging="360"/>
      </w:pPr>
      <w:rPr>
        <w:rFonts w:ascii="Arial MT" w:eastAsia="Arial MT" w:hAnsi="Arial MT" w:cs="Arial MT" w:hint="default"/>
        <w:b w:val="0"/>
        <w:bCs w:val="0"/>
        <w:i w:val="0"/>
        <w:iCs w:val="0"/>
        <w:color w:val="76B953"/>
        <w:spacing w:val="-1"/>
        <w:w w:val="100"/>
        <w:sz w:val="28"/>
        <w:szCs w:val="28"/>
        <w:lang w:val="en-US" w:eastAsia="en-US" w:bidi="ar-SA"/>
      </w:rPr>
    </w:lvl>
    <w:lvl w:ilvl="1">
      <w:start w:val="1"/>
      <w:numFmt w:val="decimal"/>
      <w:lvlText w:val="%1.%2"/>
      <w:lvlJc w:val="left"/>
      <w:pPr>
        <w:ind w:left="383" w:hanging="360"/>
      </w:pPr>
      <w:rPr>
        <w:rFonts w:ascii="Arial" w:eastAsia="Arial" w:hAnsi="Arial" w:cs="Arial" w:hint="default"/>
        <w:b/>
        <w:bCs/>
        <w:i w:val="0"/>
        <w:iCs w:val="0"/>
        <w:color w:val="76B953"/>
        <w:spacing w:val="-1"/>
        <w:w w:val="99"/>
        <w:sz w:val="20"/>
        <w:szCs w:val="20"/>
        <w:lang w:val="en-US" w:eastAsia="en-US" w:bidi="ar-SA"/>
      </w:rPr>
    </w:lvl>
    <w:lvl w:ilvl="2">
      <w:start w:val="1"/>
      <w:numFmt w:val="decimal"/>
      <w:lvlText w:val="%3."/>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654" w:hanging="360"/>
      </w:pPr>
      <w:rPr>
        <w:rFonts w:hint="default"/>
        <w:lang w:val="en-US" w:eastAsia="en-US" w:bidi="ar-SA"/>
      </w:rPr>
    </w:lvl>
    <w:lvl w:ilvl="4">
      <w:numFmt w:val="bullet"/>
      <w:lvlText w:val="•"/>
      <w:lvlJc w:val="left"/>
      <w:pPr>
        <w:ind w:left="3612" w:hanging="360"/>
      </w:pPr>
      <w:rPr>
        <w:rFonts w:hint="default"/>
        <w:lang w:val="en-US" w:eastAsia="en-US" w:bidi="ar-SA"/>
      </w:rPr>
    </w:lvl>
    <w:lvl w:ilvl="5">
      <w:numFmt w:val="bullet"/>
      <w:lvlText w:val="•"/>
      <w:lvlJc w:val="left"/>
      <w:pPr>
        <w:ind w:left="4569" w:hanging="360"/>
      </w:pPr>
      <w:rPr>
        <w:rFonts w:hint="default"/>
        <w:lang w:val="en-US" w:eastAsia="en-US" w:bidi="ar-SA"/>
      </w:rPr>
    </w:lvl>
    <w:lvl w:ilvl="6">
      <w:numFmt w:val="bullet"/>
      <w:lvlText w:val="•"/>
      <w:lvlJc w:val="left"/>
      <w:pPr>
        <w:ind w:left="5526" w:hanging="360"/>
      </w:pPr>
      <w:rPr>
        <w:rFonts w:hint="default"/>
        <w:lang w:val="en-US" w:eastAsia="en-US" w:bidi="ar-SA"/>
      </w:rPr>
    </w:lvl>
    <w:lvl w:ilvl="7">
      <w:numFmt w:val="bullet"/>
      <w:lvlText w:val="•"/>
      <w:lvlJc w:val="left"/>
      <w:pPr>
        <w:ind w:left="6484" w:hanging="360"/>
      </w:pPr>
      <w:rPr>
        <w:rFonts w:hint="default"/>
        <w:lang w:val="en-US" w:eastAsia="en-US" w:bidi="ar-SA"/>
      </w:rPr>
    </w:lvl>
    <w:lvl w:ilvl="8">
      <w:numFmt w:val="bullet"/>
      <w:lvlText w:val="•"/>
      <w:lvlJc w:val="left"/>
      <w:pPr>
        <w:ind w:left="7441" w:hanging="360"/>
      </w:pPr>
      <w:rPr>
        <w:rFonts w:hint="default"/>
        <w:lang w:val="en-US" w:eastAsia="en-US" w:bidi="ar-SA"/>
      </w:rPr>
    </w:lvl>
  </w:abstractNum>
  <w:abstractNum w:abstractNumId="4" w15:restartNumberingAfterBreak="0">
    <w:nsid w:val="0F770D13"/>
    <w:multiLevelType w:val="multilevel"/>
    <w:tmpl w:val="83F48D28"/>
    <w:lvl w:ilvl="0">
      <w:start w:val="3"/>
      <w:numFmt w:val="decimal"/>
      <w:lvlText w:val="%1."/>
      <w:lvlJc w:val="left"/>
      <w:pPr>
        <w:ind w:left="480" w:hanging="480"/>
      </w:pPr>
      <w:rPr>
        <w:rFonts w:hint="default"/>
        <w:color w:val="76B953"/>
      </w:rPr>
    </w:lvl>
    <w:lvl w:ilvl="1">
      <w:start w:val="1"/>
      <w:numFmt w:val="decimal"/>
      <w:lvlText w:val="%1.%2."/>
      <w:lvlJc w:val="left"/>
      <w:pPr>
        <w:ind w:left="743" w:hanging="720"/>
      </w:pPr>
      <w:rPr>
        <w:rFonts w:hint="default"/>
        <w:color w:val="76B953"/>
      </w:rPr>
    </w:lvl>
    <w:lvl w:ilvl="2">
      <w:start w:val="1"/>
      <w:numFmt w:val="decimal"/>
      <w:lvlText w:val="%1.%2.%3."/>
      <w:lvlJc w:val="left"/>
      <w:pPr>
        <w:ind w:left="766" w:hanging="720"/>
      </w:pPr>
      <w:rPr>
        <w:rFonts w:hint="default"/>
        <w:color w:val="76B953"/>
      </w:rPr>
    </w:lvl>
    <w:lvl w:ilvl="3">
      <w:start w:val="1"/>
      <w:numFmt w:val="decimal"/>
      <w:lvlText w:val="%1.%2.%3.%4."/>
      <w:lvlJc w:val="left"/>
      <w:pPr>
        <w:ind w:left="1149" w:hanging="1080"/>
      </w:pPr>
      <w:rPr>
        <w:rFonts w:hint="default"/>
        <w:color w:val="76B953"/>
      </w:rPr>
    </w:lvl>
    <w:lvl w:ilvl="4">
      <w:start w:val="1"/>
      <w:numFmt w:val="decimal"/>
      <w:lvlText w:val="%1.%2.%3.%4.%5."/>
      <w:lvlJc w:val="left"/>
      <w:pPr>
        <w:ind w:left="1532" w:hanging="1440"/>
      </w:pPr>
      <w:rPr>
        <w:rFonts w:hint="default"/>
        <w:color w:val="76B953"/>
      </w:rPr>
    </w:lvl>
    <w:lvl w:ilvl="5">
      <w:start w:val="1"/>
      <w:numFmt w:val="decimal"/>
      <w:lvlText w:val="%1.%2.%3.%4.%5.%6."/>
      <w:lvlJc w:val="left"/>
      <w:pPr>
        <w:ind w:left="1555" w:hanging="1440"/>
      </w:pPr>
      <w:rPr>
        <w:rFonts w:hint="default"/>
        <w:color w:val="76B953"/>
      </w:rPr>
    </w:lvl>
    <w:lvl w:ilvl="6">
      <w:start w:val="1"/>
      <w:numFmt w:val="decimal"/>
      <w:lvlText w:val="%1.%2.%3.%4.%5.%6.%7."/>
      <w:lvlJc w:val="left"/>
      <w:pPr>
        <w:ind w:left="1938" w:hanging="1800"/>
      </w:pPr>
      <w:rPr>
        <w:rFonts w:hint="default"/>
        <w:color w:val="76B953"/>
      </w:rPr>
    </w:lvl>
    <w:lvl w:ilvl="7">
      <w:start w:val="1"/>
      <w:numFmt w:val="decimal"/>
      <w:lvlText w:val="%1.%2.%3.%4.%5.%6.%7.%8."/>
      <w:lvlJc w:val="left"/>
      <w:pPr>
        <w:ind w:left="2321" w:hanging="2160"/>
      </w:pPr>
      <w:rPr>
        <w:rFonts w:hint="default"/>
        <w:color w:val="76B953"/>
      </w:rPr>
    </w:lvl>
    <w:lvl w:ilvl="8">
      <w:start w:val="1"/>
      <w:numFmt w:val="decimal"/>
      <w:lvlText w:val="%1.%2.%3.%4.%5.%6.%7.%8.%9."/>
      <w:lvlJc w:val="left"/>
      <w:pPr>
        <w:ind w:left="2344" w:hanging="2160"/>
      </w:pPr>
      <w:rPr>
        <w:rFonts w:hint="default"/>
        <w:color w:val="76B953"/>
      </w:rPr>
    </w:lvl>
  </w:abstractNum>
  <w:abstractNum w:abstractNumId="5" w15:restartNumberingAfterBreak="0">
    <w:nsid w:val="147F1221"/>
    <w:multiLevelType w:val="hybridMultilevel"/>
    <w:tmpl w:val="41301CD0"/>
    <w:lvl w:ilvl="0" w:tplc="D34217C0">
      <w:numFmt w:val="bullet"/>
      <w:lvlText w:val=""/>
      <w:lvlJc w:val="left"/>
      <w:pPr>
        <w:ind w:left="743" w:hanging="360"/>
      </w:pPr>
      <w:rPr>
        <w:rFonts w:ascii="Symbol" w:eastAsia="Symbol" w:hAnsi="Symbol" w:cs="Symbol" w:hint="default"/>
        <w:spacing w:val="0"/>
        <w:w w:val="100"/>
        <w:lang w:val="en-US" w:eastAsia="en-US" w:bidi="ar-SA"/>
      </w:rPr>
    </w:lvl>
    <w:lvl w:ilvl="1" w:tplc="99BA1754">
      <w:numFmt w:val="bullet"/>
      <w:lvlText w:val="•"/>
      <w:lvlJc w:val="left"/>
      <w:pPr>
        <w:ind w:left="1601" w:hanging="360"/>
      </w:pPr>
      <w:rPr>
        <w:rFonts w:hint="default"/>
        <w:lang w:val="en-US" w:eastAsia="en-US" w:bidi="ar-SA"/>
      </w:rPr>
    </w:lvl>
    <w:lvl w:ilvl="2" w:tplc="62F617B8">
      <w:numFmt w:val="bullet"/>
      <w:lvlText w:val="•"/>
      <w:lvlJc w:val="left"/>
      <w:pPr>
        <w:ind w:left="2463" w:hanging="360"/>
      </w:pPr>
      <w:rPr>
        <w:rFonts w:hint="default"/>
        <w:lang w:val="en-US" w:eastAsia="en-US" w:bidi="ar-SA"/>
      </w:rPr>
    </w:lvl>
    <w:lvl w:ilvl="3" w:tplc="457E4192">
      <w:numFmt w:val="bullet"/>
      <w:lvlText w:val="•"/>
      <w:lvlJc w:val="left"/>
      <w:pPr>
        <w:ind w:left="3324" w:hanging="360"/>
      </w:pPr>
      <w:rPr>
        <w:rFonts w:hint="default"/>
        <w:lang w:val="en-US" w:eastAsia="en-US" w:bidi="ar-SA"/>
      </w:rPr>
    </w:lvl>
    <w:lvl w:ilvl="4" w:tplc="C7F6AEB0">
      <w:numFmt w:val="bullet"/>
      <w:lvlText w:val="•"/>
      <w:lvlJc w:val="left"/>
      <w:pPr>
        <w:ind w:left="4186" w:hanging="360"/>
      </w:pPr>
      <w:rPr>
        <w:rFonts w:hint="default"/>
        <w:lang w:val="en-US" w:eastAsia="en-US" w:bidi="ar-SA"/>
      </w:rPr>
    </w:lvl>
    <w:lvl w:ilvl="5" w:tplc="32507394">
      <w:numFmt w:val="bullet"/>
      <w:lvlText w:val="•"/>
      <w:lvlJc w:val="left"/>
      <w:pPr>
        <w:ind w:left="5048" w:hanging="360"/>
      </w:pPr>
      <w:rPr>
        <w:rFonts w:hint="default"/>
        <w:lang w:val="en-US" w:eastAsia="en-US" w:bidi="ar-SA"/>
      </w:rPr>
    </w:lvl>
    <w:lvl w:ilvl="6" w:tplc="8924A244">
      <w:numFmt w:val="bullet"/>
      <w:lvlText w:val="•"/>
      <w:lvlJc w:val="left"/>
      <w:pPr>
        <w:ind w:left="5909" w:hanging="360"/>
      </w:pPr>
      <w:rPr>
        <w:rFonts w:hint="default"/>
        <w:lang w:val="en-US" w:eastAsia="en-US" w:bidi="ar-SA"/>
      </w:rPr>
    </w:lvl>
    <w:lvl w:ilvl="7" w:tplc="AD68EFB4">
      <w:numFmt w:val="bullet"/>
      <w:lvlText w:val="•"/>
      <w:lvlJc w:val="left"/>
      <w:pPr>
        <w:ind w:left="6771" w:hanging="360"/>
      </w:pPr>
      <w:rPr>
        <w:rFonts w:hint="default"/>
        <w:lang w:val="en-US" w:eastAsia="en-US" w:bidi="ar-SA"/>
      </w:rPr>
    </w:lvl>
    <w:lvl w:ilvl="8" w:tplc="75164A46">
      <w:numFmt w:val="bullet"/>
      <w:lvlText w:val="•"/>
      <w:lvlJc w:val="left"/>
      <w:pPr>
        <w:ind w:left="7633" w:hanging="360"/>
      </w:pPr>
      <w:rPr>
        <w:rFonts w:hint="default"/>
        <w:lang w:val="en-US" w:eastAsia="en-US" w:bidi="ar-SA"/>
      </w:rPr>
    </w:lvl>
  </w:abstractNum>
  <w:abstractNum w:abstractNumId="6" w15:restartNumberingAfterBreak="0">
    <w:nsid w:val="16085F80"/>
    <w:multiLevelType w:val="hybridMultilevel"/>
    <w:tmpl w:val="E306ED0E"/>
    <w:lvl w:ilvl="0" w:tplc="EC90EDDA">
      <w:start w:val="1"/>
      <w:numFmt w:val="decimal"/>
      <w:lvlText w:val="%1."/>
      <w:lvlJc w:val="left"/>
      <w:pPr>
        <w:ind w:left="383" w:hanging="360"/>
      </w:pPr>
      <w:rPr>
        <w:rFonts w:ascii="Arial MT" w:eastAsia="Arial MT" w:hAnsi="Arial MT" w:cs="Arial MT" w:hint="default"/>
        <w:b w:val="0"/>
        <w:bCs w:val="0"/>
        <w:i w:val="0"/>
        <w:iCs w:val="0"/>
        <w:color w:val="76B953"/>
        <w:spacing w:val="-1"/>
        <w:w w:val="100"/>
        <w:sz w:val="28"/>
        <w:szCs w:val="28"/>
        <w:lang w:val="en-US" w:eastAsia="en-US" w:bidi="ar-SA"/>
      </w:rPr>
    </w:lvl>
    <w:lvl w:ilvl="1" w:tplc="48AA31C8">
      <w:start w:val="1"/>
      <w:numFmt w:val="decimal"/>
      <w:lvlText w:val="%2."/>
      <w:lvlJc w:val="left"/>
      <w:pPr>
        <w:ind w:left="743" w:hanging="360"/>
      </w:pPr>
      <w:rPr>
        <w:rFonts w:hint="default"/>
        <w:spacing w:val="0"/>
        <w:w w:val="100"/>
        <w:lang w:val="en-US" w:eastAsia="en-US" w:bidi="ar-SA"/>
      </w:rPr>
    </w:lvl>
    <w:lvl w:ilvl="2" w:tplc="528AF774">
      <w:numFmt w:val="bullet"/>
      <w:lvlText w:val="•"/>
      <w:lvlJc w:val="left"/>
      <w:pPr>
        <w:ind w:left="1040" w:hanging="360"/>
      </w:pPr>
      <w:rPr>
        <w:rFonts w:hint="default"/>
        <w:lang w:val="en-US" w:eastAsia="en-US" w:bidi="ar-SA"/>
      </w:rPr>
    </w:lvl>
    <w:lvl w:ilvl="3" w:tplc="D850386A">
      <w:numFmt w:val="bullet"/>
      <w:lvlText w:val="•"/>
      <w:lvlJc w:val="left"/>
      <w:pPr>
        <w:ind w:left="2079" w:hanging="360"/>
      </w:pPr>
      <w:rPr>
        <w:rFonts w:hint="default"/>
        <w:lang w:val="en-US" w:eastAsia="en-US" w:bidi="ar-SA"/>
      </w:rPr>
    </w:lvl>
    <w:lvl w:ilvl="4" w:tplc="91C2387A">
      <w:numFmt w:val="bullet"/>
      <w:lvlText w:val="•"/>
      <w:lvlJc w:val="left"/>
      <w:pPr>
        <w:ind w:left="3119" w:hanging="360"/>
      </w:pPr>
      <w:rPr>
        <w:rFonts w:hint="default"/>
        <w:lang w:val="en-US" w:eastAsia="en-US" w:bidi="ar-SA"/>
      </w:rPr>
    </w:lvl>
    <w:lvl w:ilvl="5" w:tplc="333AB738">
      <w:numFmt w:val="bullet"/>
      <w:lvlText w:val="•"/>
      <w:lvlJc w:val="left"/>
      <w:pPr>
        <w:ind w:left="4158" w:hanging="360"/>
      </w:pPr>
      <w:rPr>
        <w:rFonts w:hint="default"/>
        <w:lang w:val="en-US" w:eastAsia="en-US" w:bidi="ar-SA"/>
      </w:rPr>
    </w:lvl>
    <w:lvl w:ilvl="6" w:tplc="6B76EA10">
      <w:numFmt w:val="bullet"/>
      <w:lvlText w:val="•"/>
      <w:lvlJc w:val="left"/>
      <w:pPr>
        <w:ind w:left="5198" w:hanging="360"/>
      </w:pPr>
      <w:rPr>
        <w:rFonts w:hint="default"/>
        <w:lang w:val="en-US" w:eastAsia="en-US" w:bidi="ar-SA"/>
      </w:rPr>
    </w:lvl>
    <w:lvl w:ilvl="7" w:tplc="14A0A358">
      <w:numFmt w:val="bullet"/>
      <w:lvlText w:val="•"/>
      <w:lvlJc w:val="left"/>
      <w:pPr>
        <w:ind w:left="6237" w:hanging="360"/>
      </w:pPr>
      <w:rPr>
        <w:rFonts w:hint="default"/>
        <w:lang w:val="en-US" w:eastAsia="en-US" w:bidi="ar-SA"/>
      </w:rPr>
    </w:lvl>
    <w:lvl w:ilvl="8" w:tplc="DAC66084">
      <w:numFmt w:val="bullet"/>
      <w:lvlText w:val="•"/>
      <w:lvlJc w:val="left"/>
      <w:pPr>
        <w:ind w:left="7277" w:hanging="360"/>
      </w:pPr>
      <w:rPr>
        <w:rFonts w:hint="default"/>
        <w:lang w:val="en-US" w:eastAsia="en-US" w:bidi="ar-SA"/>
      </w:rPr>
    </w:lvl>
  </w:abstractNum>
  <w:abstractNum w:abstractNumId="7" w15:restartNumberingAfterBreak="0">
    <w:nsid w:val="22E1451E"/>
    <w:multiLevelType w:val="hybridMultilevel"/>
    <w:tmpl w:val="9D02BCE0"/>
    <w:lvl w:ilvl="0" w:tplc="4D063390">
      <w:numFmt w:val="bullet"/>
      <w:lvlText w:val="o"/>
      <w:lvlJc w:val="left"/>
      <w:pPr>
        <w:ind w:left="1031" w:hanging="360"/>
      </w:pPr>
      <w:rPr>
        <w:rFonts w:ascii="Courier New" w:eastAsia="Courier New" w:hAnsi="Courier New" w:cs="Courier New" w:hint="default"/>
        <w:b w:val="0"/>
        <w:bCs w:val="0"/>
        <w:i w:val="0"/>
        <w:iCs w:val="0"/>
        <w:spacing w:val="0"/>
        <w:w w:val="100"/>
        <w:sz w:val="16"/>
        <w:szCs w:val="16"/>
        <w:lang w:val="en-US" w:eastAsia="en-US" w:bidi="ar-SA"/>
      </w:rPr>
    </w:lvl>
    <w:lvl w:ilvl="1" w:tplc="649ADF1E">
      <w:numFmt w:val="bullet"/>
      <w:lvlText w:val="o"/>
      <w:lvlJc w:val="left"/>
      <w:pPr>
        <w:ind w:left="2255" w:hanging="360"/>
      </w:pPr>
      <w:rPr>
        <w:rFonts w:ascii="Courier New" w:eastAsia="Courier New" w:hAnsi="Courier New" w:cs="Courier New" w:hint="default"/>
        <w:spacing w:val="0"/>
        <w:w w:val="100"/>
        <w:lang w:val="en-US" w:eastAsia="en-US" w:bidi="ar-SA"/>
      </w:rPr>
    </w:lvl>
    <w:lvl w:ilvl="2" w:tplc="46441F68">
      <w:numFmt w:val="bullet"/>
      <w:lvlText w:val="•"/>
      <w:lvlJc w:val="left"/>
      <w:pPr>
        <w:ind w:left="3048" w:hanging="360"/>
      </w:pPr>
      <w:rPr>
        <w:rFonts w:hint="default"/>
        <w:lang w:val="en-US" w:eastAsia="en-US" w:bidi="ar-SA"/>
      </w:rPr>
    </w:lvl>
    <w:lvl w:ilvl="3" w:tplc="60368DEA">
      <w:numFmt w:val="bullet"/>
      <w:lvlText w:val="•"/>
      <w:lvlJc w:val="left"/>
      <w:pPr>
        <w:ind w:left="3836" w:hanging="360"/>
      </w:pPr>
      <w:rPr>
        <w:rFonts w:hint="default"/>
        <w:lang w:val="en-US" w:eastAsia="en-US" w:bidi="ar-SA"/>
      </w:rPr>
    </w:lvl>
    <w:lvl w:ilvl="4" w:tplc="F04E95AC">
      <w:numFmt w:val="bullet"/>
      <w:lvlText w:val="•"/>
      <w:lvlJc w:val="left"/>
      <w:pPr>
        <w:ind w:left="4625" w:hanging="360"/>
      </w:pPr>
      <w:rPr>
        <w:rFonts w:hint="default"/>
        <w:lang w:val="en-US" w:eastAsia="en-US" w:bidi="ar-SA"/>
      </w:rPr>
    </w:lvl>
    <w:lvl w:ilvl="5" w:tplc="7280FFF0">
      <w:numFmt w:val="bullet"/>
      <w:lvlText w:val="•"/>
      <w:lvlJc w:val="left"/>
      <w:pPr>
        <w:ind w:left="5413" w:hanging="360"/>
      </w:pPr>
      <w:rPr>
        <w:rFonts w:hint="default"/>
        <w:lang w:val="en-US" w:eastAsia="en-US" w:bidi="ar-SA"/>
      </w:rPr>
    </w:lvl>
    <w:lvl w:ilvl="6" w:tplc="4FA019EC">
      <w:numFmt w:val="bullet"/>
      <w:lvlText w:val="•"/>
      <w:lvlJc w:val="left"/>
      <w:pPr>
        <w:ind w:left="6202" w:hanging="360"/>
      </w:pPr>
      <w:rPr>
        <w:rFonts w:hint="default"/>
        <w:lang w:val="en-US" w:eastAsia="en-US" w:bidi="ar-SA"/>
      </w:rPr>
    </w:lvl>
    <w:lvl w:ilvl="7" w:tplc="B332031E">
      <w:numFmt w:val="bullet"/>
      <w:lvlText w:val="•"/>
      <w:lvlJc w:val="left"/>
      <w:pPr>
        <w:ind w:left="6990" w:hanging="360"/>
      </w:pPr>
      <w:rPr>
        <w:rFonts w:hint="default"/>
        <w:lang w:val="en-US" w:eastAsia="en-US" w:bidi="ar-SA"/>
      </w:rPr>
    </w:lvl>
    <w:lvl w:ilvl="8" w:tplc="DB782358">
      <w:numFmt w:val="bullet"/>
      <w:lvlText w:val="•"/>
      <w:lvlJc w:val="left"/>
      <w:pPr>
        <w:ind w:left="7779" w:hanging="360"/>
      </w:pPr>
      <w:rPr>
        <w:rFonts w:hint="default"/>
        <w:lang w:val="en-US" w:eastAsia="en-US" w:bidi="ar-SA"/>
      </w:rPr>
    </w:lvl>
  </w:abstractNum>
  <w:abstractNum w:abstractNumId="8" w15:restartNumberingAfterBreak="0">
    <w:nsid w:val="300D243A"/>
    <w:multiLevelType w:val="hybridMultilevel"/>
    <w:tmpl w:val="F8F452E6"/>
    <w:lvl w:ilvl="0" w:tplc="C45A5354">
      <w:start w:val="2"/>
      <w:numFmt w:val="decimal"/>
      <w:lvlText w:val="%1."/>
      <w:lvlJc w:val="left"/>
      <w:pPr>
        <w:ind w:left="383" w:hanging="360"/>
      </w:pPr>
      <w:rPr>
        <w:rFonts w:hint="default"/>
        <w:spacing w:val="-1"/>
        <w:w w:val="100"/>
        <w:lang w:val="en-US" w:eastAsia="en-US" w:bidi="ar-SA"/>
      </w:rPr>
    </w:lvl>
    <w:lvl w:ilvl="1" w:tplc="1FC29C4C">
      <w:start w:val="1"/>
      <w:numFmt w:val="decimal"/>
      <w:lvlText w:val="%2."/>
      <w:lvlJc w:val="left"/>
      <w:pPr>
        <w:ind w:left="244" w:hanging="221"/>
      </w:pPr>
      <w:rPr>
        <w:rFonts w:ascii="Arial" w:eastAsia="Arial" w:hAnsi="Arial" w:cs="Arial" w:hint="default"/>
        <w:b/>
        <w:bCs/>
        <w:i w:val="0"/>
        <w:iCs w:val="0"/>
        <w:spacing w:val="0"/>
        <w:w w:val="99"/>
        <w:sz w:val="20"/>
        <w:szCs w:val="20"/>
        <w:lang w:val="en-US" w:eastAsia="en-US" w:bidi="ar-SA"/>
      </w:rPr>
    </w:lvl>
    <w:lvl w:ilvl="2" w:tplc="74C05D32">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3" w:tplc="CB2257F0">
      <w:numFmt w:val="bullet"/>
      <w:lvlText w:val="-"/>
      <w:lvlJc w:val="left"/>
      <w:pPr>
        <w:ind w:left="1564" w:hanging="123"/>
      </w:pPr>
      <w:rPr>
        <w:rFonts w:ascii="Arial MT" w:eastAsia="Arial MT" w:hAnsi="Arial MT" w:cs="Arial MT" w:hint="default"/>
        <w:b w:val="0"/>
        <w:bCs w:val="0"/>
        <w:i w:val="0"/>
        <w:iCs w:val="0"/>
        <w:spacing w:val="0"/>
        <w:w w:val="99"/>
        <w:sz w:val="20"/>
        <w:szCs w:val="20"/>
        <w:lang w:val="en-US" w:eastAsia="en-US" w:bidi="ar-SA"/>
      </w:rPr>
    </w:lvl>
    <w:lvl w:ilvl="4" w:tplc="FD5E8DD0">
      <w:numFmt w:val="bullet"/>
      <w:lvlText w:val="•"/>
      <w:lvlJc w:val="left"/>
      <w:pPr>
        <w:ind w:left="2673" w:hanging="123"/>
      </w:pPr>
      <w:rPr>
        <w:rFonts w:hint="default"/>
        <w:lang w:val="en-US" w:eastAsia="en-US" w:bidi="ar-SA"/>
      </w:rPr>
    </w:lvl>
    <w:lvl w:ilvl="5" w:tplc="D100A062">
      <w:numFmt w:val="bullet"/>
      <w:lvlText w:val="•"/>
      <w:lvlJc w:val="left"/>
      <w:pPr>
        <w:ind w:left="3787" w:hanging="123"/>
      </w:pPr>
      <w:rPr>
        <w:rFonts w:hint="default"/>
        <w:lang w:val="en-US" w:eastAsia="en-US" w:bidi="ar-SA"/>
      </w:rPr>
    </w:lvl>
    <w:lvl w:ilvl="6" w:tplc="788E4334">
      <w:numFmt w:val="bullet"/>
      <w:lvlText w:val="•"/>
      <w:lvlJc w:val="left"/>
      <w:pPr>
        <w:ind w:left="4901" w:hanging="123"/>
      </w:pPr>
      <w:rPr>
        <w:rFonts w:hint="default"/>
        <w:lang w:val="en-US" w:eastAsia="en-US" w:bidi="ar-SA"/>
      </w:rPr>
    </w:lvl>
    <w:lvl w:ilvl="7" w:tplc="7CF4F9AE">
      <w:numFmt w:val="bullet"/>
      <w:lvlText w:val="•"/>
      <w:lvlJc w:val="left"/>
      <w:pPr>
        <w:ind w:left="6015" w:hanging="123"/>
      </w:pPr>
      <w:rPr>
        <w:rFonts w:hint="default"/>
        <w:lang w:val="en-US" w:eastAsia="en-US" w:bidi="ar-SA"/>
      </w:rPr>
    </w:lvl>
    <w:lvl w:ilvl="8" w:tplc="35740EB8">
      <w:numFmt w:val="bullet"/>
      <w:lvlText w:val="•"/>
      <w:lvlJc w:val="left"/>
      <w:pPr>
        <w:ind w:left="7128" w:hanging="123"/>
      </w:pPr>
      <w:rPr>
        <w:rFonts w:hint="default"/>
        <w:lang w:val="en-US" w:eastAsia="en-US" w:bidi="ar-SA"/>
      </w:rPr>
    </w:lvl>
  </w:abstractNum>
  <w:abstractNum w:abstractNumId="9" w15:restartNumberingAfterBreak="0">
    <w:nsid w:val="39D43083"/>
    <w:multiLevelType w:val="hybridMultilevel"/>
    <w:tmpl w:val="E306ED0E"/>
    <w:lvl w:ilvl="0" w:tplc="FFFFFFFF">
      <w:start w:val="1"/>
      <w:numFmt w:val="decimal"/>
      <w:lvlText w:val="%1."/>
      <w:lvlJc w:val="left"/>
      <w:pPr>
        <w:ind w:left="383" w:hanging="360"/>
      </w:pPr>
      <w:rPr>
        <w:rFonts w:ascii="Arial MT" w:eastAsia="Arial MT" w:hAnsi="Arial MT" w:cs="Arial MT" w:hint="default"/>
        <w:b w:val="0"/>
        <w:bCs w:val="0"/>
        <w:i w:val="0"/>
        <w:iCs w:val="0"/>
        <w:color w:val="76B953"/>
        <w:spacing w:val="-1"/>
        <w:w w:val="100"/>
        <w:sz w:val="28"/>
        <w:szCs w:val="28"/>
        <w:lang w:val="en-US" w:eastAsia="en-US" w:bidi="ar-SA"/>
      </w:rPr>
    </w:lvl>
    <w:lvl w:ilvl="1" w:tplc="FFFFFFFF">
      <w:start w:val="1"/>
      <w:numFmt w:val="decimal"/>
      <w:lvlText w:val="%2."/>
      <w:lvlJc w:val="left"/>
      <w:pPr>
        <w:ind w:left="743" w:hanging="360"/>
      </w:pPr>
      <w:rPr>
        <w:rFonts w:hint="default"/>
        <w:spacing w:val="0"/>
        <w:w w:val="100"/>
        <w:lang w:val="en-US" w:eastAsia="en-US" w:bidi="ar-SA"/>
      </w:rPr>
    </w:lvl>
    <w:lvl w:ilvl="2" w:tplc="FFFFFFFF">
      <w:numFmt w:val="bullet"/>
      <w:lvlText w:val="•"/>
      <w:lvlJc w:val="left"/>
      <w:pPr>
        <w:ind w:left="1040" w:hanging="360"/>
      </w:pPr>
      <w:rPr>
        <w:rFonts w:hint="default"/>
        <w:lang w:val="en-US" w:eastAsia="en-US" w:bidi="ar-SA"/>
      </w:rPr>
    </w:lvl>
    <w:lvl w:ilvl="3" w:tplc="FFFFFFFF">
      <w:numFmt w:val="bullet"/>
      <w:lvlText w:val="•"/>
      <w:lvlJc w:val="left"/>
      <w:pPr>
        <w:ind w:left="2079" w:hanging="360"/>
      </w:pPr>
      <w:rPr>
        <w:rFonts w:hint="default"/>
        <w:lang w:val="en-US" w:eastAsia="en-US" w:bidi="ar-SA"/>
      </w:rPr>
    </w:lvl>
    <w:lvl w:ilvl="4" w:tplc="FFFFFFFF">
      <w:numFmt w:val="bullet"/>
      <w:lvlText w:val="•"/>
      <w:lvlJc w:val="left"/>
      <w:pPr>
        <w:ind w:left="3119" w:hanging="360"/>
      </w:pPr>
      <w:rPr>
        <w:rFonts w:hint="default"/>
        <w:lang w:val="en-US" w:eastAsia="en-US" w:bidi="ar-SA"/>
      </w:rPr>
    </w:lvl>
    <w:lvl w:ilvl="5" w:tplc="FFFFFFFF">
      <w:numFmt w:val="bullet"/>
      <w:lvlText w:val="•"/>
      <w:lvlJc w:val="left"/>
      <w:pPr>
        <w:ind w:left="4158" w:hanging="360"/>
      </w:pPr>
      <w:rPr>
        <w:rFonts w:hint="default"/>
        <w:lang w:val="en-US" w:eastAsia="en-US" w:bidi="ar-SA"/>
      </w:rPr>
    </w:lvl>
    <w:lvl w:ilvl="6" w:tplc="FFFFFFFF">
      <w:numFmt w:val="bullet"/>
      <w:lvlText w:val="•"/>
      <w:lvlJc w:val="left"/>
      <w:pPr>
        <w:ind w:left="5198" w:hanging="360"/>
      </w:pPr>
      <w:rPr>
        <w:rFonts w:hint="default"/>
        <w:lang w:val="en-US" w:eastAsia="en-US" w:bidi="ar-SA"/>
      </w:rPr>
    </w:lvl>
    <w:lvl w:ilvl="7" w:tplc="FFFFFFFF">
      <w:numFmt w:val="bullet"/>
      <w:lvlText w:val="•"/>
      <w:lvlJc w:val="left"/>
      <w:pPr>
        <w:ind w:left="6237" w:hanging="360"/>
      </w:pPr>
      <w:rPr>
        <w:rFonts w:hint="default"/>
        <w:lang w:val="en-US" w:eastAsia="en-US" w:bidi="ar-SA"/>
      </w:rPr>
    </w:lvl>
    <w:lvl w:ilvl="8" w:tplc="FFFFFFFF">
      <w:numFmt w:val="bullet"/>
      <w:lvlText w:val="•"/>
      <w:lvlJc w:val="left"/>
      <w:pPr>
        <w:ind w:left="7277" w:hanging="360"/>
      </w:pPr>
      <w:rPr>
        <w:rFonts w:hint="default"/>
        <w:lang w:val="en-US" w:eastAsia="en-US" w:bidi="ar-SA"/>
      </w:rPr>
    </w:lvl>
  </w:abstractNum>
  <w:abstractNum w:abstractNumId="10" w15:restartNumberingAfterBreak="0">
    <w:nsid w:val="3B9205F1"/>
    <w:multiLevelType w:val="hybridMultilevel"/>
    <w:tmpl w:val="1884F94A"/>
    <w:lvl w:ilvl="0" w:tplc="2F30BCF0">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BEDC859E">
      <w:numFmt w:val="bullet"/>
      <w:lvlText w:val="•"/>
      <w:lvlJc w:val="left"/>
      <w:pPr>
        <w:ind w:left="1601" w:hanging="360"/>
      </w:pPr>
      <w:rPr>
        <w:rFonts w:hint="default"/>
        <w:lang w:val="en-US" w:eastAsia="en-US" w:bidi="ar-SA"/>
      </w:rPr>
    </w:lvl>
    <w:lvl w:ilvl="2" w:tplc="6770C3AE">
      <w:numFmt w:val="bullet"/>
      <w:lvlText w:val="•"/>
      <w:lvlJc w:val="left"/>
      <w:pPr>
        <w:ind w:left="2463" w:hanging="360"/>
      </w:pPr>
      <w:rPr>
        <w:rFonts w:hint="default"/>
        <w:lang w:val="en-US" w:eastAsia="en-US" w:bidi="ar-SA"/>
      </w:rPr>
    </w:lvl>
    <w:lvl w:ilvl="3" w:tplc="A4BC4964">
      <w:numFmt w:val="bullet"/>
      <w:lvlText w:val="•"/>
      <w:lvlJc w:val="left"/>
      <w:pPr>
        <w:ind w:left="3324" w:hanging="360"/>
      </w:pPr>
      <w:rPr>
        <w:rFonts w:hint="default"/>
        <w:lang w:val="en-US" w:eastAsia="en-US" w:bidi="ar-SA"/>
      </w:rPr>
    </w:lvl>
    <w:lvl w:ilvl="4" w:tplc="DDCEAAC0">
      <w:numFmt w:val="bullet"/>
      <w:lvlText w:val="•"/>
      <w:lvlJc w:val="left"/>
      <w:pPr>
        <w:ind w:left="4186" w:hanging="360"/>
      </w:pPr>
      <w:rPr>
        <w:rFonts w:hint="default"/>
        <w:lang w:val="en-US" w:eastAsia="en-US" w:bidi="ar-SA"/>
      </w:rPr>
    </w:lvl>
    <w:lvl w:ilvl="5" w:tplc="0480EEAE">
      <w:numFmt w:val="bullet"/>
      <w:lvlText w:val="•"/>
      <w:lvlJc w:val="left"/>
      <w:pPr>
        <w:ind w:left="5048" w:hanging="360"/>
      </w:pPr>
      <w:rPr>
        <w:rFonts w:hint="default"/>
        <w:lang w:val="en-US" w:eastAsia="en-US" w:bidi="ar-SA"/>
      </w:rPr>
    </w:lvl>
    <w:lvl w:ilvl="6" w:tplc="4100F260">
      <w:numFmt w:val="bullet"/>
      <w:lvlText w:val="•"/>
      <w:lvlJc w:val="left"/>
      <w:pPr>
        <w:ind w:left="5909" w:hanging="360"/>
      </w:pPr>
      <w:rPr>
        <w:rFonts w:hint="default"/>
        <w:lang w:val="en-US" w:eastAsia="en-US" w:bidi="ar-SA"/>
      </w:rPr>
    </w:lvl>
    <w:lvl w:ilvl="7" w:tplc="CDEA348C">
      <w:numFmt w:val="bullet"/>
      <w:lvlText w:val="•"/>
      <w:lvlJc w:val="left"/>
      <w:pPr>
        <w:ind w:left="6771" w:hanging="360"/>
      </w:pPr>
      <w:rPr>
        <w:rFonts w:hint="default"/>
        <w:lang w:val="en-US" w:eastAsia="en-US" w:bidi="ar-SA"/>
      </w:rPr>
    </w:lvl>
    <w:lvl w:ilvl="8" w:tplc="44A26ECC">
      <w:numFmt w:val="bullet"/>
      <w:lvlText w:val="•"/>
      <w:lvlJc w:val="left"/>
      <w:pPr>
        <w:ind w:left="7633" w:hanging="360"/>
      </w:pPr>
      <w:rPr>
        <w:rFonts w:hint="default"/>
        <w:lang w:val="en-US" w:eastAsia="en-US" w:bidi="ar-SA"/>
      </w:rPr>
    </w:lvl>
  </w:abstractNum>
  <w:abstractNum w:abstractNumId="11" w15:restartNumberingAfterBreak="0">
    <w:nsid w:val="411F7FF6"/>
    <w:multiLevelType w:val="multilevel"/>
    <w:tmpl w:val="A0C633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4B294E"/>
    <w:multiLevelType w:val="hybridMultilevel"/>
    <w:tmpl w:val="A5AA18DC"/>
    <w:lvl w:ilvl="0" w:tplc="1C9E5072">
      <w:numFmt w:val="bullet"/>
      <w:lvlText w:val="-"/>
      <w:lvlJc w:val="left"/>
      <w:pPr>
        <w:ind w:left="743" w:hanging="360"/>
      </w:pPr>
      <w:rPr>
        <w:rFonts w:ascii="Arial MT" w:eastAsia="Arial MT" w:hAnsi="Arial MT" w:cs="Arial MT" w:hint="default"/>
        <w:b w:val="0"/>
        <w:bCs w:val="0"/>
        <w:i w:val="0"/>
        <w:iCs w:val="0"/>
        <w:spacing w:val="0"/>
        <w:w w:val="100"/>
        <w:sz w:val="22"/>
        <w:szCs w:val="22"/>
        <w:lang w:val="en-US" w:eastAsia="en-US" w:bidi="ar-SA"/>
      </w:rPr>
    </w:lvl>
    <w:lvl w:ilvl="1" w:tplc="BD0E7C1A">
      <w:numFmt w:val="bullet"/>
      <w:lvlText w:val="•"/>
      <w:lvlJc w:val="left"/>
      <w:pPr>
        <w:ind w:left="1601" w:hanging="360"/>
      </w:pPr>
      <w:rPr>
        <w:rFonts w:hint="default"/>
        <w:lang w:val="en-US" w:eastAsia="en-US" w:bidi="ar-SA"/>
      </w:rPr>
    </w:lvl>
    <w:lvl w:ilvl="2" w:tplc="5EB01772">
      <w:numFmt w:val="bullet"/>
      <w:lvlText w:val="•"/>
      <w:lvlJc w:val="left"/>
      <w:pPr>
        <w:ind w:left="2463" w:hanging="360"/>
      </w:pPr>
      <w:rPr>
        <w:rFonts w:hint="default"/>
        <w:lang w:val="en-US" w:eastAsia="en-US" w:bidi="ar-SA"/>
      </w:rPr>
    </w:lvl>
    <w:lvl w:ilvl="3" w:tplc="C1E025DA">
      <w:numFmt w:val="bullet"/>
      <w:lvlText w:val="•"/>
      <w:lvlJc w:val="left"/>
      <w:pPr>
        <w:ind w:left="3324" w:hanging="360"/>
      </w:pPr>
      <w:rPr>
        <w:rFonts w:hint="default"/>
        <w:lang w:val="en-US" w:eastAsia="en-US" w:bidi="ar-SA"/>
      </w:rPr>
    </w:lvl>
    <w:lvl w:ilvl="4" w:tplc="6BBC742A">
      <w:numFmt w:val="bullet"/>
      <w:lvlText w:val="•"/>
      <w:lvlJc w:val="left"/>
      <w:pPr>
        <w:ind w:left="4186" w:hanging="360"/>
      </w:pPr>
      <w:rPr>
        <w:rFonts w:hint="default"/>
        <w:lang w:val="en-US" w:eastAsia="en-US" w:bidi="ar-SA"/>
      </w:rPr>
    </w:lvl>
    <w:lvl w:ilvl="5" w:tplc="F2741102">
      <w:numFmt w:val="bullet"/>
      <w:lvlText w:val="•"/>
      <w:lvlJc w:val="left"/>
      <w:pPr>
        <w:ind w:left="5048" w:hanging="360"/>
      </w:pPr>
      <w:rPr>
        <w:rFonts w:hint="default"/>
        <w:lang w:val="en-US" w:eastAsia="en-US" w:bidi="ar-SA"/>
      </w:rPr>
    </w:lvl>
    <w:lvl w:ilvl="6" w:tplc="CEDA1D16">
      <w:numFmt w:val="bullet"/>
      <w:lvlText w:val="•"/>
      <w:lvlJc w:val="left"/>
      <w:pPr>
        <w:ind w:left="5909" w:hanging="360"/>
      </w:pPr>
      <w:rPr>
        <w:rFonts w:hint="default"/>
        <w:lang w:val="en-US" w:eastAsia="en-US" w:bidi="ar-SA"/>
      </w:rPr>
    </w:lvl>
    <w:lvl w:ilvl="7" w:tplc="16449DD8">
      <w:numFmt w:val="bullet"/>
      <w:lvlText w:val="•"/>
      <w:lvlJc w:val="left"/>
      <w:pPr>
        <w:ind w:left="6771" w:hanging="360"/>
      </w:pPr>
      <w:rPr>
        <w:rFonts w:hint="default"/>
        <w:lang w:val="en-US" w:eastAsia="en-US" w:bidi="ar-SA"/>
      </w:rPr>
    </w:lvl>
    <w:lvl w:ilvl="8" w:tplc="CFEC1C3E">
      <w:numFmt w:val="bullet"/>
      <w:lvlText w:val="•"/>
      <w:lvlJc w:val="left"/>
      <w:pPr>
        <w:ind w:left="7633" w:hanging="360"/>
      </w:pPr>
      <w:rPr>
        <w:rFonts w:hint="default"/>
        <w:lang w:val="en-US" w:eastAsia="en-US" w:bidi="ar-SA"/>
      </w:rPr>
    </w:lvl>
  </w:abstractNum>
  <w:abstractNum w:abstractNumId="13" w15:restartNumberingAfterBreak="0">
    <w:nsid w:val="4EF97CDA"/>
    <w:multiLevelType w:val="multilevel"/>
    <w:tmpl w:val="09427D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B4397C"/>
    <w:multiLevelType w:val="multilevel"/>
    <w:tmpl w:val="F66AF88C"/>
    <w:lvl w:ilvl="0">
      <w:start w:val="1"/>
      <w:numFmt w:val="decimal"/>
      <w:lvlText w:val="%1."/>
      <w:lvlJc w:val="left"/>
      <w:pPr>
        <w:ind w:left="383" w:hanging="360"/>
      </w:pPr>
      <w:rPr>
        <w:rFonts w:ascii="Arial MT" w:eastAsia="Arial MT" w:hAnsi="Arial MT" w:cs="Arial MT" w:hint="default"/>
        <w:b w:val="0"/>
        <w:bCs w:val="0"/>
        <w:i w:val="0"/>
        <w:iCs w:val="0"/>
        <w:color w:val="76B953"/>
        <w:spacing w:val="-1"/>
        <w:w w:val="100"/>
        <w:sz w:val="28"/>
        <w:szCs w:val="28"/>
        <w:lang w:val="en-US" w:eastAsia="en-US" w:bidi="ar-SA"/>
      </w:rPr>
    </w:lvl>
    <w:lvl w:ilvl="1">
      <w:start w:val="1"/>
      <w:numFmt w:val="decimal"/>
      <w:lvlText w:val="%1.%2"/>
      <w:lvlJc w:val="left"/>
      <w:pPr>
        <w:ind w:left="383" w:hanging="360"/>
      </w:pPr>
      <w:rPr>
        <w:rFonts w:ascii="Arial" w:eastAsia="Arial" w:hAnsi="Arial" w:cs="Arial" w:hint="default"/>
        <w:b/>
        <w:bCs/>
        <w:i w:val="0"/>
        <w:iCs w:val="0"/>
        <w:color w:val="76B953"/>
        <w:spacing w:val="-1"/>
        <w:w w:val="99"/>
        <w:sz w:val="20"/>
        <w:szCs w:val="20"/>
        <w:lang w:val="en-US" w:eastAsia="en-US" w:bidi="ar-SA"/>
      </w:rPr>
    </w:lvl>
    <w:lvl w:ilvl="2">
      <w:start w:val="1"/>
      <w:numFmt w:val="decimal"/>
      <w:lvlText w:val="%3."/>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654" w:hanging="360"/>
      </w:pPr>
      <w:rPr>
        <w:rFonts w:hint="default"/>
        <w:lang w:val="en-US" w:eastAsia="en-US" w:bidi="ar-SA"/>
      </w:rPr>
    </w:lvl>
    <w:lvl w:ilvl="4">
      <w:numFmt w:val="bullet"/>
      <w:lvlText w:val="•"/>
      <w:lvlJc w:val="left"/>
      <w:pPr>
        <w:ind w:left="3612" w:hanging="360"/>
      </w:pPr>
      <w:rPr>
        <w:rFonts w:hint="default"/>
        <w:lang w:val="en-US" w:eastAsia="en-US" w:bidi="ar-SA"/>
      </w:rPr>
    </w:lvl>
    <w:lvl w:ilvl="5">
      <w:numFmt w:val="bullet"/>
      <w:lvlText w:val="•"/>
      <w:lvlJc w:val="left"/>
      <w:pPr>
        <w:ind w:left="4569" w:hanging="360"/>
      </w:pPr>
      <w:rPr>
        <w:rFonts w:hint="default"/>
        <w:lang w:val="en-US" w:eastAsia="en-US" w:bidi="ar-SA"/>
      </w:rPr>
    </w:lvl>
    <w:lvl w:ilvl="6">
      <w:numFmt w:val="bullet"/>
      <w:lvlText w:val="•"/>
      <w:lvlJc w:val="left"/>
      <w:pPr>
        <w:ind w:left="5526" w:hanging="360"/>
      </w:pPr>
      <w:rPr>
        <w:rFonts w:hint="default"/>
        <w:lang w:val="en-US" w:eastAsia="en-US" w:bidi="ar-SA"/>
      </w:rPr>
    </w:lvl>
    <w:lvl w:ilvl="7">
      <w:numFmt w:val="bullet"/>
      <w:lvlText w:val="•"/>
      <w:lvlJc w:val="left"/>
      <w:pPr>
        <w:ind w:left="6484" w:hanging="360"/>
      </w:pPr>
      <w:rPr>
        <w:rFonts w:hint="default"/>
        <w:lang w:val="en-US" w:eastAsia="en-US" w:bidi="ar-SA"/>
      </w:rPr>
    </w:lvl>
    <w:lvl w:ilvl="8">
      <w:numFmt w:val="bullet"/>
      <w:lvlText w:val="•"/>
      <w:lvlJc w:val="left"/>
      <w:pPr>
        <w:ind w:left="7441" w:hanging="360"/>
      </w:pPr>
      <w:rPr>
        <w:rFonts w:hint="default"/>
        <w:lang w:val="en-US" w:eastAsia="en-US" w:bidi="ar-SA"/>
      </w:rPr>
    </w:lvl>
  </w:abstractNum>
  <w:abstractNum w:abstractNumId="15" w15:restartNumberingAfterBreak="0">
    <w:nsid w:val="619C64C8"/>
    <w:multiLevelType w:val="multilevel"/>
    <w:tmpl w:val="12CA2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8F4DD3"/>
    <w:multiLevelType w:val="multilevel"/>
    <w:tmpl w:val="A25E9C98"/>
    <w:lvl w:ilvl="0">
      <w:start w:val="1"/>
      <w:numFmt w:val="decimal"/>
      <w:lvlText w:val="%1."/>
      <w:lvlJc w:val="left"/>
      <w:pPr>
        <w:ind w:left="234" w:hanging="211"/>
      </w:pPr>
      <w:rPr>
        <w:rFonts w:ascii="Arial" w:eastAsia="Arial" w:hAnsi="Arial" w:cs="Arial" w:hint="default"/>
        <w:b/>
        <w:bCs/>
        <w:i w:val="0"/>
        <w:iCs w:val="0"/>
        <w:color w:val="76B855"/>
        <w:spacing w:val="0"/>
        <w:w w:val="99"/>
        <w:sz w:val="19"/>
        <w:szCs w:val="19"/>
        <w:lang w:val="en-US" w:eastAsia="en-US" w:bidi="ar-SA"/>
      </w:rPr>
    </w:lvl>
    <w:lvl w:ilvl="1">
      <w:start w:val="1"/>
      <w:numFmt w:val="decimal"/>
      <w:lvlText w:val="%1.%2"/>
      <w:lvlJc w:val="left"/>
      <w:pPr>
        <w:ind w:left="339" w:hanging="317"/>
      </w:pPr>
      <w:rPr>
        <w:rFonts w:ascii="Arial MT" w:eastAsia="Arial MT" w:hAnsi="Arial MT" w:cs="Arial MT" w:hint="default"/>
        <w:b w:val="0"/>
        <w:bCs w:val="0"/>
        <w:i w:val="0"/>
        <w:iCs w:val="0"/>
        <w:color w:val="76B855"/>
        <w:spacing w:val="0"/>
        <w:w w:val="99"/>
        <w:sz w:val="19"/>
        <w:szCs w:val="19"/>
        <w:lang w:val="en-US" w:eastAsia="en-US" w:bidi="ar-SA"/>
      </w:rPr>
    </w:lvl>
    <w:lvl w:ilvl="2">
      <w:numFmt w:val="bullet"/>
      <w:lvlText w:val="•"/>
      <w:lvlJc w:val="left"/>
      <w:pPr>
        <w:ind w:left="1341" w:hanging="317"/>
      </w:pPr>
      <w:rPr>
        <w:rFonts w:hint="default"/>
        <w:lang w:val="en-US" w:eastAsia="en-US" w:bidi="ar-SA"/>
      </w:rPr>
    </w:lvl>
    <w:lvl w:ilvl="3">
      <w:numFmt w:val="bullet"/>
      <w:lvlText w:val="•"/>
      <w:lvlJc w:val="left"/>
      <w:pPr>
        <w:ind w:left="2343" w:hanging="317"/>
      </w:pPr>
      <w:rPr>
        <w:rFonts w:hint="default"/>
        <w:lang w:val="en-US" w:eastAsia="en-US" w:bidi="ar-SA"/>
      </w:rPr>
    </w:lvl>
    <w:lvl w:ilvl="4">
      <w:numFmt w:val="bullet"/>
      <w:lvlText w:val="•"/>
      <w:lvlJc w:val="left"/>
      <w:pPr>
        <w:ind w:left="3345" w:hanging="317"/>
      </w:pPr>
      <w:rPr>
        <w:rFonts w:hint="default"/>
        <w:lang w:val="en-US" w:eastAsia="en-US" w:bidi="ar-SA"/>
      </w:rPr>
    </w:lvl>
    <w:lvl w:ilvl="5">
      <w:numFmt w:val="bullet"/>
      <w:lvlText w:val="•"/>
      <w:lvlJc w:val="left"/>
      <w:pPr>
        <w:ind w:left="4347" w:hanging="317"/>
      </w:pPr>
      <w:rPr>
        <w:rFonts w:hint="default"/>
        <w:lang w:val="en-US" w:eastAsia="en-US" w:bidi="ar-SA"/>
      </w:rPr>
    </w:lvl>
    <w:lvl w:ilvl="6">
      <w:numFmt w:val="bullet"/>
      <w:lvlText w:val="•"/>
      <w:lvlJc w:val="left"/>
      <w:pPr>
        <w:ind w:left="5349" w:hanging="317"/>
      </w:pPr>
      <w:rPr>
        <w:rFonts w:hint="default"/>
        <w:lang w:val="en-US" w:eastAsia="en-US" w:bidi="ar-SA"/>
      </w:rPr>
    </w:lvl>
    <w:lvl w:ilvl="7">
      <w:numFmt w:val="bullet"/>
      <w:lvlText w:val="•"/>
      <w:lvlJc w:val="left"/>
      <w:pPr>
        <w:ind w:left="6350" w:hanging="317"/>
      </w:pPr>
      <w:rPr>
        <w:rFonts w:hint="default"/>
        <w:lang w:val="en-US" w:eastAsia="en-US" w:bidi="ar-SA"/>
      </w:rPr>
    </w:lvl>
    <w:lvl w:ilvl="8">
      <w:numFmt w:val="bullet"/>
      <w:lvlText w:val="•"/>
      <w:lvlJc w:val="left"/>
      <w:pPr>
        <w:ind w:left="7352" w:hanging="317"/>
      </w:pPr>
      <w:rPr>
        <w:rFonts w:hint="default"/>
        <w:lang w:val="en-US" w:eastAsia="en-US" w:bidi="ar-SA"/>
      </w:rPr>
    </w:lvl>
  </w:abstractNum>
  <w:abstractNum w:abstractNumId="17" w15:restartNumberingAfterBreak="0">
    <w:nsid w:val="73374AF0"/>
    <w:multiLevelType w:val="hybridMultilevel"/>
    <w:tmpl w:val="1C16F0CC"/>
    <w:lvl w:ilvl="0" w:tplc="667862F2">
      <w:numFmt w:val="bullet"/>
      <w:lvlText w:val=""/>
      <w:lvlJc w:val="left"/>
      <w:pPr>
        <w:ind w:left="743" w:hanging="360"/>
      </w:pPr>
      <w:rPr>
        <w:rFonts w:ascii="Symbol" w:eastAsia="Symbol" w:hAnsi="Symbol" w:cs="Symbol" w:hint="default"/>
        <w:spacing w:val="0"/>
        <w:w w:val="100"/>
        <w:lang w:val="en-US" w:eastAsia="en-US" w:bidi="ar-SA"/>
      </w:rPr>
    </w:lvl>
    <w:lvl w:ilvl="1" w:tplc="5516AC98">
      <w:numFmt w:val="bullet"/>
      <w:lvlText w:val="•"/>
      <w:lvlJc w:val="left"/>
      <w:pPr>
        <w:ind w:left="1601" w:hanging="360"/>
      </w:pPr>
      <w:rPr>
        <w:rFonts w:hint="default"/>
        <w:lang w:val="en-US" w:eastAsia="en-US" w:bidi="ar-SA"/>
      </w:rPr>
    </w:lvl>
    <w:lvl w:ilvl="2" w:tplc="DAB2887A">
      <w:numFmt w:val="bullet"/>
      <w:lvlText w:val="•"/>
      <w:lvlJc w:val="left"/>
      <w:pPr>
        <w:ind w:left="2463" w:hanging="360"/>
      </w:pPr>
      <w:rPr>
        <w:rFonts w:hint="default"/>
        <w:lang w:val="en-US" w:eastAsia="en-US" w:bidi="ar-SA"/>
      </w:rPr>
    </w:lvl>
    <w:lvl w:ilvl="3" w:tplc="3936520C">
      <w:numFmt w:val="bullet"/>
      <w:lvlText w:val="•"/>
      <w:lvlJc w:val="left"/>
      <w:pPr>
        <w:ind w:left="3324" w:hanging="360"/>
      </w:pPr>
      <w:rPr>
        <w:rFonts w:hint="default"/>
        <w:lang w:val="en-US" w:eastAsia="en-US" w:bidi="ar-SA"/>
      </w:rPr>
    </w:lvl>
    <w:lvl w:ilvl="4" w:tplc="15CC82A6">
      <w:numFmt w:val="bullet"/>
      <w:lvlText w:val="•"/>
      <w:lvlJc w:val="left"/>
      <w:pPr>
        <w:ind w:left="4186" w:hanging="360"/>
      </w:pPr>
      <w:rPr>
        <w:rFonts w:hint="default"/>
        <w:lang w:val="en-US" w:eastAsia="en-US" w:bidi="ar-SA"/>
      </w:rPr>
    </w:lvl>
    <w:lvl w:ilvl="5" w:tplc="B9B279D8">
      <w:numFmt w:val="bullet"/>
      <w:lvlText w:val="•"/>
      <w:lvlJc w:val="left"/>
      <w:pPr>
        <w:ind w:left="5048" w:hanging="360"/>
      </w:pPr>
      <w:rPr>
        <w:rFonts w:hint="default"/>
        <w:lang w:val="en-US" w:eastAsia="en-US" w:bidi="ar-SA"/>
      </w:rPr>
    </w:lvl>
    <w:lvl w:ilvl="6" w:tplc="E32464DA">
      <w:numFmt w:val="bullet"/>
      <w:lvlText w:val="•"/>
      <w:lvlJc w:val="left"/>
      <w:pPr>
        <w:ind w:left="5909" w:hanging="360"/>
      </w:pPr>
      <w:rPr>
        <w:rFonts w:hint="default"/>
        <w:lang w:val="en-US" w:eastAsia="en-US" w:bidi="ar-SA"/>
      </w:rPr>
    </w:lvl>
    <w:lvl w:ilvl="7" w:tplc="7F76482E">
      <w:numFmt w:val="bullet"/>
      <w:lvlText w:val="•"/>
      <w:lvlJc w:val="left"/>
      <w:pPr>
        <w:ind w:left="6771" w:hanging="360"/>
      </w:pPr>
      <w:rPr>
        <w:rFonts w:hint="default"/>
        <w:lang w:val="en-US" w:eastAsia="en-US" w:bidi="ar-SA"/>
      </w:rPr>
    </w:lvl>
    <w:lvl w:ilvl="8" w:tplc="7FC8BDFC">
      <w:numFmt w:val="bullet"/>
      <w:lvlText w:val="•"/>
      <w:lvlJc w:val="left"/>
      <w:pPr>
        <w:ind w:left="7633" w:hanging="360"/>
      </w:pPr>
      <w:rPr>
        <w:rFonts w:hint="default"/>
        <w:lang w:val="en-US" w:eastAsia="en-US" w:bidi="ar-SA"/>
      </w:rPr>
    </w:lvl>
  </w:abstractNum>
  <w:num w:numId="1" w16cid:durableId="2129469739">
    <w:abstractNumId w:val="16"/>
  </w:num>
  <w:num w:numId="2" w16cid:durableId="1470903989">
    <w:abstractNumId w:val="8"/>
  </w:num>
  <w:num w:numId="3" w16cid:durableId="1472090358">
    <w:abstractNumId w:val="1"/>
  </w:num>
  <w:num w:numId="4" w16cid:durableId="1313296849">
    <w:abstractNumId w:val="5"/>
  </w:num>
  <w:num w:numId="5" w16cid:durableId="1947686483">
    <w:abstractNumId w:val="12"/>
  </w:num>
  <w:num w:numId="6" w16cid:durableId="307709010">
    <w:abstractNumId w:val="7"/>
  </w:num>
  <w:num w:numId="7" w16cid:durableId="479007862">
    <w:abstractNumId w:val="6"/>
  </w:num>
  <w:num w:numId="8" w16cid:durableId="958875599">
    <w:abstractNumId w:val="10"/>
  </w:num>
  <w:num w:numId="9" w16cid:durableId="888296428">
    <w:abstractNumId w:val="17"/>
  </w:num>
  <w:num w:numId="10" w16cid:durableId="2081243622">
    <w:abstractNumId w:val="14"/>
  </w:num>
  <w:num w:numId="11" w16cid:durableId="550964496">
    <w:abstractNumId w:val="0"/>
  </w:num>
  <w:num w:numId="12" w16cid:durableId="59863189">
    <w:abstractNumId w:val="15"/>
  </w:num>
  <w:num w:numId="13" w16cid:durableId="2120486781">
    <w:abstractNumId w:val="11"/>
  </w:num>
  <w:num w:numId="14" w16cid:durableId="1617179137">
    <w:abstractNumId w:val="13"/>
  </w:num>
  <w:num w:numId="15" w16cid:durableId="970599496">
    <w:abstractNumId w:val="2"/>
  </w:num>
  <w:num w:numId="16" w16cid:durableId="389116606">
    <w:abstractNumId w:val="3"/>
  </w:num>
  <w:num w:numId="17" w16cid:durableId="1448115515">
    <w:abstractNumId w:val="9"/>
  </w:num>
  <w:num w:numId="18" w16cid:durableId="1395471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C5"/>
    <w:rsid w:val="000547B9"/>
    <w:rsid w:val="00062B1B"/>
    <w:rsid w:val="000969C5"/>
    <w:rsid w:val="0011087A"/>
    <w:rsid w:val="001126E7"/>
    <w:rsid w:val="00133E3F"/>
    <w:rsid w:val="001629DB"/>
    <w:rsid w:val="001769A5"/>
    <w:rsid w:val="002145E2"/>
    <w:rsid w:val="00215448"/>
    <w:rsid w:val="002B7F59"/>
    <w:rsid w:val="0031726F"/>
    <w:rsid w:val="00347A96"/>
    <w:rsid w:val="00350B47"/>
    <w:rsid w:val="003564E6"/>
    <w:rsid w:val="00371E72"/>
    <w:rsid w:val="0038277D"/>
    <w:rsid w:val="003F5DBE"/>
    <w:rsid w:val="0043456E"/>
    <w:rsid w:val="00436F84"/>
    <w:rsid w:val="00443B10"/>
    <w:rsid w:val="00452EB2"/>
    <w:rsid w:val="00462446"/>
    <w:rsid w:val="004C168B"/>
    <w:rsid w:val="00505A97"/>
    <w:rsid w:val="00522FCE"/>
    <w:rsid w:val="005318EF"/>
    <w:rsid w:val="00555EBA"/>
    <w:rsid w:val="00580B4D"/>
    <w:rsid w:val="005A7B4B"/>
    <w:rsid w:val="005D21F0"/>
    <w:rsid w:val="005F184C"/>
    <w:rsid w:val="00624B6A"/>
    <w:rsid w:val="00626566"/>
    <w:rsid w:val="00677A67"/>
    <w:rsid w:val="006926D1"/>
    <w:rsid w:val="006932DB"/>
    <w:rsid w:val="00694920"/>
    <w:rsid w:val="006A0D68"/>
    <w:rsid w:val="00721FE5"/>
    <w:rsid w:val="007D6FD7"/>
    <w:rsid w:val="007F0CD6"/>
    <w:rsid w:val="00854A2A"/>
    <w:rsid w:val="008926B6"/>
    <w:rsid w:val="008D5440"/>
    <w:rsid w:val="009027F7"/>
    <w:rsid w:val="00A179B2"/>
    <w:rsid w:val="00A326A9"/>
    <w:rsid w:val="00A425E0"/>
    <w:rsid w:val="00A55E16"/>
    <w:rsid w:val="00A82B38"/>
    <w:rsid w:val="00AD5CD6"/>
    <w:rsid w:val="00B47576"/>
    <w:rsid w:val="00BB3C64"/>
    <w:rsid w:val="00BF3264"/>
    <w:rsid w:val="00C04DDD"/>
    <w:rsid w:val="00C56E71"/>
    <w:rsid w:val="00CA208B"/>
    <w:rsid w:val="00CC1852"/>
    <w:rsid w:val="00CE32BE"/>
    <w:rsid w:val="00D04F50"/>
    <w:rsid w:val="00D65B2E"/>
    <w:rsid w:val="00DA2BA4"/>
    <w:rsid w:val="00DA5554"/>
    <w:rsid w:val="00E645A0"/>
    <w:rsid w:val="00EB7FCF"/>
    <w:rsid w:val="00F232DA"/>
    <w:rsid w:val="00F8244E"/>
    <w:rsid w:val="00FB0F2A"/>
    <w:rsid w:val="00FC3CBD"/>
    <w:rsid w:val="0427D15B"/>
    <w:rsid w:val="088073F1"/>
    <w:rsid w:val="0A08C58F"/>
    <w:rsid w:val="0E21CE37"/>
    <w:rsid w:val="0E52890A"/>
    <w:rsid w:val="156DACBD"/>
    <w:rsid w:val="190C3F57"/>
    <w:rsid w:val="25BD52D4"/>
    <w:rsid w:val="25FCCF5C"/>
    <w:rsid w:val="30F6B0D9"/>
    <w:rsid w:val="33FC807F"/>
    <w:rsid w:val="3A640E20"/>
    <w:rsid w:val="3EC1C8BC"/>
    <w:rsid w:val="3FD9F268"/>
    <w:rsid w:val="4649C570"/>
    <w:rsid w:val="486A0002"/>
    <w:rsid w:val="4A02F8D4"/>
    <w:rsid w:val="4BC3F4DC"/>
    <w:rsid w:val="4BFE7A27"/>
    <w:rsid w:val="58F538A3"/>
    <w:rsid w:val="5A0B6685"/>
    <w:rsid w:val="61097DEC"/>
    <w:rsid w:val="63CFA325"/>
    <w:rsid w:val="66688363"/>
    <w:rsid w:val="761C3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11487"/>
  <w15:docId w15:val="{ABA11A78-F80E-406C-8358-3D81808A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91" w:line="643" w:lineRule="exact"/>
      <w:ind w:left="23"/>
      <w:jc w:val="both"/>
      <w:outlineLvl w:val="0"/>
    </w:pPr>
    <w:rPr>
      <w:rFonts w:ascii="Arial" w:eastAsia="Arial" w:hAnsi="Arial" w:cs="Arial"/>
      <w:b/>
      <w:bCs/>
      <w:sz w:val="56"/>
      <w:szCs w:val="56"/>
    </w:rPr>
  </w:style>
  <w:style w:type="paragraph" w:styleId="Heading2">
    <w:name w:val="heading 2"/>
    <w:basedOn w:val="Normal"/>
    <w:uiPriority w:val="9"/>
    <w:unhideWhenUsed/>
    <w:qFormat/>
    <w:pPr>
      <w:ind w:left="381" w:hanging="358"/>
      <w:outlineLvl w:val="1"/>
    </w:pPr>
    <w:rPr>
      <w:rFonts w:ascii="Arial MT" w:eastAsia="Arial MT" w:hAnsi="Arial MT" w:cs="Arial MT"/>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rPr>
      <w:rFonts w:ascii="Arial MT" w:eastAsia="Arial MT" w:hAnsi="Arial MT" w:cs="Arial MT"/>
    </w:rPr>
  </w:style>
  <w:style w:type="character" w:customStyle="1" w:styleId="normaltextrun">
    <w:name w:val="normaltextrun"/>
    <w:basedOn w:val="DefaultParagraphFont"/>
    <w:qFormat/>
    <w:rsid w:val="00CA208B"/>
  </w:style>
  <w:style w:type="character" w:customStyle="1" w:styleId="A1">
    <w:name w:val="A1"/>
    <w:uiPriority w:val="99"/>
    <w:rsid w:val="00C56E71"/>
    <w:rPr>
      <w:rFonts w:cs="Myriad Variable Concept"/>
      <w:color w:val="000000"/>
      <w:sz w:val="20"/>
      <w:szCs w:val="20"/>
    </w:rPr>
  </w:style>
  <w:style w:type="paragraph" w:styleId="Header">
    <w:name w:val="header"/>
    <w:basedOn w:val="Normal"/>
    <w:link w:val="HeaderChar"/>
    <w:uiPriority w:val="99"/>
    <w:unhideWhenUsed/>
    <w:rsid w:val="009027F7"/>
    <w:pPr>
      <w:tabs>
        <w:tab w:val="center" w:pos="4680"/>
        <w:tab w:val="right" w:pos="9360"/>
      </w:tabs>
    </w:pPr>
  </w:style>
  <w:style w:type="character" w:customStyle="1" w:styleId="HeaderChar">
    <w:name w:val="Header Char"/>
    <w:basedOn w:val="DefaultParagraphFont"/>
    <w:link w:val="Header"/>
    <w:uiPriority w:val="99"/>
    <w:rsid w:val="009027F7"/>
    <w:rPr>
      <w:rFonts w:ascii="Calibri" w:eastAsia="Calibri" w:hAnsi="Calibri" w:cs="Calibri"/>
    </w:rPr>
  </w:style>
  <w:style w:type="paragraph" w:styleId="Footer">
    <w:name w:val="footer"/>
    <w:basedOn w:val="Normal"/>
    <w:link w:val="FooterChar"/>
    <w:uiPriority w:val="99"/>
    <w:unhideWhenUsed/>
    <w:rsid w:val="009027F7"/>
    <w:pPr>
      <w:tabs>
        <w:tab w:val="center" w:pos="4680"/>
        <w:tab w:val="right" w:pos="9360"/>
      </w:tabs>
    </w:pPr>
  </w:style>
  <w:style w:type="character" w:customStyle="1" w:styleId="FooterChar">
    <w:name w:val="Footer Char"/>
    <w:basedOn w:val="DefaultParagraphFont"/>
    <w:link w:val="Footer"/>
    <w:uiPriority w:val="99"/>
    <w:rsid w:val="009027F7"/>
    <w:rPr>
      <w:rFonts w:ascii="Calibri" w:eastAsia="Calibri" w:hAnsi="Calibri" w:cs="Calibri"/>
    </w:rPr>
  </w:style>
  <w:style w:type="character" w:customStyle="1" w:styleId="Heading1Char">
    <w:name w:val="Heading 1 Char"/>
    <w:basedOn w:val="DefaultParagraphFont"/>
    <w:link w:val="Heading1"/>
    <w:uiPriority w:val="9"/>
    <w:rsid w:val="00F8244E"/>
    <w:rPr>
      <w:rFonts w:ascii="Arial" w:eastAsia="Arial" w:hAnsi="Arial" w:cs="Arial"/>
      <w:b/>
      <w:bCs/>
      <w:sz w:val="56"/>
      <w:szCs w:val="56"/>
    </w:rPr>
  </w:style>
  <w:style w:type="character" w:styleId="Strong">
    <w:name w:val="Strong"/>
    <w:basedOn w:val="DefaultParagraphFont"/>
    <w:uiPriority w:val="22"/>
    <w:qFormat/>
    <w:rsid w:val="00F8244E"/>
    <w:rPr>
      <w:b/>
      <w:bCs/>
    </w:rPr>
  </w:style>
  <w:style w:type="paragraph" w:styleId="NormalWeb">
    <w:name w:val="Normal (Web)"/>
    <w:basedOn w:val="Normal"/>
    <w:uiPriority w:val="99"/>
    <w:unhideWhenUsed/>
    <w:rsid w:val="00F824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244E"/>
    <w:rPr>
      <w:color w:val="0000FF"/>
      <w:u w:val="single"/>
    </w:rPr>
  </w:style>
  <w:style w:type="character" w:styleId="UnresolvedMention">
    <w:name w:val="Unresolved Mention"/>
    <w:basedOn w:val="DefaultParagraphFont"/>
    <w:uiPriority w:val="99"/>
    <w:semiHidden/>
    <w:unhideWhenUsed/>
    <w:rsid w:val="00F8244E"/>
    <w:rPr>
      <w:color w:val="605E5C"/>
      <w:shd w:val="clear" w:color="auto" w:fill="E1DFDD"/>
    </w:rPr>
  </w:style>
  <w:style w:type="paragraph" w:customStyle="1" w:styleId="paragraph">
    <w:name w:val="paragraph"/>
    <w:basedOn w:val="Normal"/>
    <w:rsid w:val="00854A2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854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sos-somaliland.org." TargetMode="External"/><Relationship Id="rId5" Type="http://schemas.openxmlformats.org/officeDocument/2006/relationships/webSettings" Target="webSettings.xml"/><Relationship Id="rId10" Type="http://schemas.openxmlformats.org/officeDocument/2006/relationships/hyperlink" Target="mailto:procurement@sos-somaliland.org"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6E025-7959-4628-8825-7FCE1052A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13</Pages>
  <Words>3595</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Supplement to T07-Baseline Study: Request for Proposal/Terms of Reference Template &amp; Report Outline</vt:lpstr>
    </vt:vector>
  </TitlesOfParts>
  <Company>SOS Childrern's Villages International</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to T07-Baseline Study: Request for Proposal/Terms of Reference Template &amp; Report Outline</dc:title>
  <dc:creator>admin</dc:creator>
  <cp:keywords>Internal; Team; Archive; Normal</cp:keywords>
  <cp:lastModifiedBy>Mawlid Omar</cp:lastModifiedBy>
  <cp:revision>6</cp:revision>
  <dcterms:created xsi:type="dcterms:W3CDTF">2026-10-10T07:20:00Z</dcterms:created>
  <dcterms:modified xsi:type="dcterms:W3CDTF">2026-10-13T10:09:00Z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2025-03-16T00:00:00Z</vt:filetime>
  </property>
  <property fmtid="{D5CDD505-2E9C-101B-9397-08002B2CF9AE}" pid="4" name="Creator">
    <vt:lpwstr>Microsoft® Word for Microsoft 365</vt:lpwstr>
  </property>
  <property fmtid="{D5CDD505-2E9C-101B-9397-08002B2CF9AE}" pid="5" name="LastSaved">
    <vt:filetime>2026-08-26T00:00:00Z</vt:filetime>
  </property>
  <property fmtid="{D5CDD505-2E9C-101B-9397-08002B2CF9AE}" pid="6" name="Producer">
    <vt:lpwstr>Microsoft® Word for Microsoft 365</vt:lpwstr>
  </property>
</Properties>
</file>